
<file path=[Content_Types].xml><?xml version="1.0" encoding="utf-8"?>
<Types xmlns="http://schemas.openxmlformats.org/package/2006/content-types"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3AB51">
      <w:pPr>
        <w:rPr>
          <w:rFonts w:hint="cs" w:ascii="Angsana New" w:hAnsi="Angsana New" w:cs="EucrosiaUPC"/>
          <w:sz w:val="32"/>
          <w:szCs w:val="32"/>
          <w:cs/>
          <w:lang w:eastAsia="zh-CN"/>
        </w:rPr>
      </w:pPr>
    </w:p>
    <w:p w14:paraId="0099F165">
      <w:pPr>
        <w:rPr>
          <w:rFonts w:ascii="Angsana New" w:hAnsi="Angsana New" w:cs="EucrosiaUPC"/>
          <w:sz w:val="32"/>
          <w:szCs w:val="32"/>
          <w:lang w:eastAsia="zh-CN"/>
        </w:rPr>
      </w:pPr>
    </w:p>
    <w:p w14:paraId="72909DFB">
      <w:pPr>
        <w:rPr>
          <w:rFonts w:ascii="Angsana New" w:hAnsi="Angsana New" w:cs="EucrosiaUPC"/>
          <w:sz w:val="32"/>
          <w:szCs w:val="32"/>
          <w:lang w:eastAsia="zh-CN"/>
        </w:rPr>
      </w:pPr>
    </w:p>
    <w:p w14:paraId="088341B0">
      <w:pPr>
        <w:rPr>
          <w:rFonts w:ascii="Angsana New" w:hAnsi="Angsana New" w:cs="EucrosiaUPC"/>
          <w:sz w:val="32"/>
          <w:szCs w:val="32"/>
          <w:lang w:eastAsia="zh-CN"/>
        </w:rPr>
      </w:pPr>
      <w:bookmarkStart w:id="4" w:name="_GoBack"/>
      <w:bookmarkEnd w:id="4"/>
      <w:r>
        <w:rPr>
          <w:lang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-97155</wp:posOffset>
            </wp:positionH>
            <wp:positionV relativeFrom="margin">
              <wp:posOffset>1064260</wp:posOffset>
            </wp:positionV>
            <wp:extent cx="6981825" cy="6981825"/>
            <wp:effectExtent l="0" t="0" r="9525" b="9525"/>
            <wp:wrapSquare wrapText="bothSides"/>
            <wp:docPr id="6" name="Picture 300" descr="LINE_ALBUM_Artwork_260612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00" descr="LINE_ALBUM_Artwork_260612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9D4BE5">
      <w:pPr>
        <w:rPr>
          <w:rFonts w:hint="cs" w:ascii="Angsana New" w:hAnsi="Angsana New" w:cs="EucrosiaUPC"/>
          <w:sz w:val="32"/>
          <w:szCs w:val="32"/>
          <w:lang w:eastAsia="zh-CN"/>
        </w:rPr>
      </w:pPr>
    </w:p>
    <w:p w14:paraId="520959BF">
      <w:pPr>
        <w:rPr>
          <w:rFonts w:hint="cs" w:ascii="Angsana New" w:hAnsi="Angsana New" w:cs="EucrosiaUPC"/>
          <w:sz w:val="32"/>
          <w:szCs w:val="32"/>
          <w:lang w:eastAsia="zh-CN"/>
        </w:rPr>
      </w:pPr>
    </w:p>
    <w:p w14:paraId="686E1196">
      <w:pPr>
        <w:rPr>
          <w:rFonts w:ascii="Angsana New" w:hAnsi="Angsana New" w:cs="EucrosiaUPC"/>
          <w:sz w:val="32"/>
          <w:szCs w:val="32"/>
          <w:lang w:eastAsia="zh-CN"/>
        </w:rPr>
      </w:pPr>
    </w:p>
    <w:p w14:paraId="27A30BB8"/>
    <w:p w14:paraId="3CB74A39"/>
    <w:p w14:paraId="7F50560B">
      <w:pPr>
        <w:rPr>
          <w:rFonts w:hint="cs"/>
          <w:cs/>
        </w:rPr>
      </w:pPr>
    </w:p>
    <w:p w14:paraId="2D4BDF1E">
      <w:pPr>
        <w:pBdr>
          <w:top w:val="single" w:color="auto" w:sz="4" w:space="0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7FBC9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วันแรก         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 xml:space="preserve">สนามบินสุวรรณภูมิ </w:t>
      </w:r>
      <w:r>
        <w:rPr>
          <w:rFonts w:ascii="Angsana New" w:hAnsi="Angsana New"/>
          <w:b/>
          <w:bCs/>
          <w:sz w:val="36"/>
          <w:szCs w:val="36"/>
        </w:rPr>
        <w:t>–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หนานหนิง – เมืองโบราณเซียงสือ</w:t>
      </w:r>
    </w:p>
    <w:p w14:paraId="1E7EBD5F">
      <w:pPr>
        <w:ind w:left="1440" w:hanging="1440"/>
        <w:rPr>
          <w:rFonts w:ascii="Angsana New" w:hAnsi="Angsana New"/>
          <w:b/>
          <w:bCs/>
          <w:sz w:val="36"/>
          <w:szCs w:val="36"/>
          <w:lang w:val="en-GB"/>
        </w:rPr>
      </w:pPr>
      <w:r>
        <w:rPr>
          <w:rFonts w:ascii="Angsana New" w:hAnsi="Angsana New"/>
          <w:b/>
          <w:bCs/>
          <w:color w:val="FF0000"/>
          <w:sz w:val="36"/>
          <w:szCs w:val="36"/>
          <w:cs/>
        </w:rPr>
        <w:t>12.00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>นัดพบสนามบินสุวรรณภูมิ</w:t>
      </w:r>
      <w:r>
        <w:rPr>
          <w:rFonts w:ascii="Angsana New" w:hAnsi="Angsana New"/>
          <w:sz w:val="36"/>
          <w:szCs w:val="36"/>
          <w:cs/>
        </w:rPr>
        <w:t xml:space="preserve"> อาคารผู้โดยสารขาออก </w:t>
      </w:r>
      <w:r>
        <w:rPr>
          <w:rFonts w:ascii="Angsana New" w:hAnsi="Angsana New"/>
          <w:b/>
          <w:bCs/>
          <w:sz w:val="36"/>
          <w:szCs w:val="36"/>
          <w:cs/>
        </w:rPr>
        <w:t xml:space="preserve">สายการบิน สปริงแอร์ไลน์ </w:t>
      </w:r>
      <w:r>
        <w:rPr>
          <w:rFonts w:ascii="Angsana New" w:hAnsi="Angsana New"/>
          <w:b/>
          <w:bCs/>
          <w:sz w:val="36"/>
          <w:szCs w:val="36"/>
          <w:lang w:val="en-GB"/>
        </w:rPr>
        <w:t xml:space="preserve"> </w:t>
      </w:r>
    </w:p>
    <w:p w14:paraId="52F29DAD">
      <w:pPr>
        <w:ind w:left="144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t>โดยมีเจ้าหน้าที่ของบริษัทคอยอำนวยความสะดวกด้านสัมภาระและเอกสารให้แก่ท่าน</w:t>
      </w:r>
    </w:p>
    <w:p w14:paraId="1A4CCE9B">
      <w:pPr>
        <w:pStyle w:val="1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thaiDistribute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/>
          <w:b/>
          <w:bCs/>
          <w:color w:val="FF0000"/>
          <w:cs/>
        </w:rPr>
        <w:t>15.15</w:t>
      </w:r>
      <w:r>
        <w:rPr>
          <w:rFonts w:ascii="Angsana New" w:hAnsi="Angsana New" w:cs="Angsana New"/>
          <w:b/>
          <w:bCs/>
        </w:rPr>
        <w:t xml:space="preserve"> </w:t>
      </w:r>
      <w:r>
        <w:rPr>
          <w:rFonts w:ascii="Angsana New" w:hAnsi="Angsana New" w:cs="Angsana New"/>
          <w:b/>
          <w:bCs/>
          <w:cs/>
        </w:rPr>
        <w:t>น.</w:t>
      </w:r>
      <w:r>
        <w:rPr>
          <w:rFonts w:ascii="Angsana New" w:hAnsi="Angsana New" w:cs="Angsana New"/>
          <w:cs/>
        </w:rPr>
        <w:tab/>
      </w:r>
      <w:r>
        <w:rPr>
          <w:rFonts w:ascii="Angsana New" w:hAnsi="Angsana New" w:cs="Angsana New"/>
          <w:b/>
          <w:bCs/>
          <w:cs/>
          <w:lang w:val="th-TH"/>
        </w:rPr>
        <w:t>เหินฟ้าสู่เมือง</w:t>
      </w:r>
      <w:r>
        <w:rPr>
          <w:rFonts w:ascii="Angsana New" w:hAnsi="Angsana New" w:cs="Angsana New"/>
          <w:b/>
          <w:bCs/>
          <w:cs/>
        </w:rPr>
        <w:t>หนานหนิง</w:t>
      </w:r>
      <w:r>
        <w:rPr>
          <w:rFonts w:ascii="Angsana New" w:hAnsi="Angsana New" w:cs="Angsana New"/>
          <w:cs/>
          <w:lang w:val="th-TH"/>
        </w:rPr>
        <w:t xml:space="preserve"> </w:t>
      </w:r>
      <w:r>
        <w:rPr>
          <w:rFonts w:ascii="Angsana New" w:hAnsi="Angsana New" w:cs="Angsana New"/>
          <w:b/>
          <w:bCs/>
          <w:color w:val="0033CC"/>
          <w:cs/>
          <w:lang w:val="th-TH"/>
        </w:rPr>
        <w:t>โดยสายการ</w:t>
      </w:r>
      <w:r>
        <w:rPr>
          <w:rFonts w:ascii="Angsana New" w:hAnsi="Angsana New" w:cs="Angsana New"/>
          <w:b/>
          <w:bCs/>
          <w:color w:val="0033CC"/>
        </w:rPr>
        <w:t xml:space="preserve"> </w:t>
      </w:r>
      <w:r>
        <w:rPr>
          <w:rFonts w:ascii="Angsana New" w:hAnsi="Angsana New" w:cs="Angsana New"/>
          <w:b/>
          <w:bCs/>
          <w:color w:val="0033CC"/>
          <w:cs/>
        </w:rPr>
        <w:t>สปริง</w:t>
      </w:r>
      <w:r>
        <w:rPr>
          <w:rFonts w:ascii="Angsana New" w:hAnsi="Angsana New" w:cs="Angsana New"/>
          <w:b/>
          <w:bCs/>
          <w:color w:val="0033CC"/>
          <w:cs/>
          <w:lang w:val="en-GB" w:eastAsia="zh-CN"/>
        </w:rPr>
        <w:t xml:space="preserve">แอร์ไลน์ </w:t>
      </w:r>
      <w:r>
        <w:rPr>
          <w:rFonts w:ascii="Angsana New" w:hAnsi="Angsana New" w:cs="Angsana New"/>
          <w:b/>
          <w:bCs/>
          <w:color w:val="0033CC"/>
          <w:lang w:val="en-GB"/>
        </w:rPr>
        <w:t xml:space="preserve"> </w:t>
      </w:r>
      <w:r>
        <w:rPr>
          <w:rFonts w:ascii="Angsana New" w:hAnsi="Angsana New" w:cs="Angsana New"/>
          <w:color w:val="0033CC"/>
          <w:cs/>
        </w:rPr>
        <w:t xml:space="preserve"> </w:t>
      </w:r>
      <w:r>
        <w:rPr>
          <w:rFonts w:ascii="Angsana New" w:hAnsi="Angsana New" w:cs="Angsana New"/>
          <w:b/>
          <w:bCs/>
          <w:color w:val="0033CC"/>
          <w:cs/>
          <w:lang w:val="th-TH"/>
        </w:rPr>
        <w:t xml:space="preserve">เที่ยวบินที่ </w:t>
      </w:r>
      <w:r>
        <w:rPr>
          <w:rFonts w:ascii="Angsana New" w:hAnsi="Angsana New" w:cs="Angsana New"/>
          <w:b/>
          <w:bCs/>
          <w:color w:val="FF0000"/>
          <w:lang w:eastAsia="zh-CN"/>
        </w:rPr>
        <w:t>9C</w:t>
      </w:r>
      <w:r>
        <w:rPr>
          <w:rFonts w:ascii="Angsana New" w:hAnsi="Angsana New" w:cs="Angsana New"/>
          <w:b/>
          <w:bCs/>
          <w:color w:val="FF0000"/>
          <w:cs/>
          <w:lang w:eastAsia="zh-CN"/>
        </w:rPr>
        <w:t>6466</w:t>
      </w:r>
    </w:p>
    <w:p w14:paraId="6392A725">
      <w:pPr>
        <w:pStyle w:val="1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thaiDistribute"/>
        <w:rPr>
          <w:rFonts w:ascii="Angsana New" w:hAnsi="Angsana New" w:cs="Angsana New"/>
          <w:cs/>
          <w:lang w:val="th-TH"/>
        </w:rPr>
      </w:pPr>
      <w:r>
        <w:rPr>
          <w:rFonts w:ascii="Angsana New" w:hAnsi="Angsana New" w:cs="Angsana New"/>
          <w:b/>
          <w:bCs/>
          <w:cs/>
        </w:rPr>
        <w:t>18.25 น.</w:t>
      </w:r>
      <w:r>
        <w:rPr>
          <w:rFonts w:ascii="Angsana New" w:hAnsi="Angsana New" w:cs="Angsana New"/>
        </w:rPr>
        <w:t xml:space="preserve"> </w:t>
      </w:r>
      <w:r>
        <w:rPr>
          <w:rFonts w:ascii="Angsana New" w:hAnsi="Angsana New" w:cs="Angsana New"/>
        </w:rPr>
        <w:tab/>
      </w:r>
      <w:r>
        <w:rPr>
          <w:rFonts w:ascii="Angsana New" w:hAnsi="Angsana New" w:cs="Angsana New"/>
          <w:b/>
          <w:bCs/>
          <w:cs/>
          <w:lang w:val="th-TH"/>
        </w:rPr>
        <w:t>ถึงสนามบิน</w:t>
      </w:r>
      <w:r>
        <w:rPr>
          <w:rFonts w:ascii="Angsana New" w:hAnsi="Angsana New" w:cs="Angsana New"/>
          <w:b/>
          <w:bCs/>
          <w:cs/>
        </w:rPr>
        <w:t>เมืองหนานหนิง</w:t>
      </w:r>
      <w:r>
        <w:rPr>
          <w:rFonts w:ascii="Angsana New" w:hAnsi="Angsana New" w:cs="Angsana New"/>
          <w:cs/>
          <w:lang w:val="th-TH"/>
        </w:rPr>
        <w:t xml:space="preserve"> หลังผ่านพิธีการตรวจคนเข้าเมืองและด่านศุลกากรเรียบร้อยแล้ว </w:t>
      </w:r>
    </w:p>
    <w:p w14:paraId="30870B28">
      <w:pPr>
        <w:ind w:left="1440" w:hanging="144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  <w:cs/>
        </w:rPr>
        <w:t>นำท่านนั่งเดินทางสู่ เมืองหนานหนิง ระหว่างทางให้ท่านได้ชมวิวทิวทัศน์อันสวยงามกับความงามของธรรมชาติ นำท่าน</w:t>
      </w:r>
      <w:r>
        <w:rPr>
          <w:rFonts w:ascii="Angsana New" w:hAnsi="Angsana New"/>
          <w:color w:val="0070C0"/>
          <w:sz w:val="36"/>
          <w:szCs w:val="36"/>
          <w:cs/>
        </w:rPr>
        <w:t>ชมเมืองโบราณเซียงสือ</w:t>
      </w:r>
      <w:r>
        <w:rPr>
          <w:rFonts w:ascii="Angsana New" w:hAnsi="Angsana New"/>
          <w:sz w:val="36"/>
          <w:szCs w:val="36"/>
          <w:cs/>
        </w:rPr>
        <w:t xml:space="preserve"> เป็นเมืองโบราณที่สวยที่สุดในหนานหนิง  </w:t>
      </w:r>
    </w:p>
    <w:p w14:paraId="2A786E84">
      <w:pPr>
        <w:ind w:left="1440" w:hanging="144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drawing>
          <wp:inline distT="0" distB="0" distL="114300" distR="114300">
            <wp:extent cx="6991350" cy="25400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FF287">
      <w:pPr>
        <w:ind w:left="1440"/>
        <w:rPr>
          <w:rFonts w:ascii="Angsana New" w:hAnsi="Angsana New"/>
          <w:b/>
          <w:bCs/>
          <w:color w:val="FF33CC"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t>นำท่านเข้าสู่ที่</w:t>
      </w:r>
      <w:r>
        <w:rPr>
          <w:rFonts w:ascii="Angsana New" w:hAnsi="Angsana New"/>
          <w:sz w:val="36"/>
          <w:szCs w:val="36"/>
        </w:rPr>
        <w:t xml:space="preserve">  </w:t>
      </w:r>
      <w:r>
        <w:rPr>
          <w:rFonts w:ascii="Angsana New" w:hAnsi="Angsana New"/>
          <w:b/>
          <w:bCs/>
          <w:color w:val="FF33CC"/>
          <w:sz w:val="36"/>
          <w:szCs w:val="36"/>
        </w:rPr>
        <w:t xml:space="preserve">YUEXIN </w:t>
      </w:r>
      <w:r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HOTEL NANNING AIRPORT </w:t>
      </w:r>
      <w:r>
        <w:rPr>
          <w:rFonts w:ascii="Angsana New" w:hAnsi="Angsana New"/>
          <w:b/>
          <w:bCs/>
          <w:color w:val="FF33CC"/>
          <w:sz w:val="36"/>
          <w:szCs w:val="36"/>
          <w:cs/>
        </w:rPr>
        <w:t>หรือเทียบเท่า 4 ดาว</w:t>
      </w:r>
    </w:p>
    <w:p w14:paraId="36A63C7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7FBC9"/>
        <w:ind w:left="1080" w:hanging="1080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วันที่สอง      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>หนานหนิง – หลิ่วโจว – สวนหลงถาน – วัดขงจือ – หยางซั่ว</w:t>
      </w:r>
    </w:p>
    <w:p w14:paraId="01B936FD">
      <w:pPr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  <w:lang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5474970</wp:posOffset>
            </wp:positionH>
            <wp:positionV relativeFrom="paragraph">
              <wp:posOffset>221615</wp:posOffset>
            </wp:positionV>
            <wp:extent cx="1642110" cy="1191895"/>
            <wp:effectExtent l="0" t="0" r="15240" b="8255"/>
            <wp:wrapTight wrapText="bothSides">
              <wp:wrapPolygon>
                <wp:start x="-69" y="0"/>
                <wp:lineTo x="-69" y="21530"/>
                <wp:lineTo x="21600" y="21530"/>
                <wp:lineTo x="21600" y="0"/>
                <wp:lineTo x="-69" y="0"/>
              </wp:wrapPolygon>
            </wp:wrapTight>
            <wp:docPr id="4" name="Picture 3" descr="柳州龙潭公园一日游旅游攻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柳州龙潭公园一日游旅游攻略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211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b/>
          <w:bCs/>
          <w:sz w:val="36"/>
          <w:szCs w:val="36"/>
          <w:cs/>
        </w:rPr>
        <w:t>เช้า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ที่พัก </w:t>
      </w:r>
      <w:r>
        <w:rPr>
          <w:rFonts w:ascii="Angsana New" w:hAnsi="Angsana New"/>
          <w:sz w:val="36"/>
          <w:szCs w:val="36"/>
          <w:cs/>
        </w:rPr>
        <w:t>หลังอาหาร</w:t>
      </w:r>
      <w:r>
        <w:rPr>
          <w:rFonts w:ascii="Angsana New" w:hAnsi="Angsana New"/>
          <w:b/>
          <w:bCs/>
          <w:sz w:val="36"/>
          <w:szCs w:val="36"/>
          <w:cs/>
          <w:lang w:val="en-GB" w:eastAsia="zh-CN"/>
        </w:rPr>
        <w:t xml:space="preserve">นำท่านเดินทางสู่ 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เมืองหลิ่วโจว</w:t>
      </w:r>
      <w:r>
        <w:rPr>
          <w:rFonts w:ascii="Angsana New" w:hAnsi="Angsana New"/>
          <w:sz w:val="36"/>
          <w:szCs w:val="36"/>
          <w:cs/>
        </w:rPr>
        <w:t xml:space="preserve">  </w:t>
      </w:r>
    </w:p>
    <w:p w14:paraId="2DA51E6A">
      <w:pPr>
        <w:ind w:left="1440"/>
        <w:rPr>
          <w:rFonts w:ascii="Angsana New" w:hAnsi="Angsana New"/>
          <w:b/>
          <w:bCs/>
          <w:color w:val="0033CC"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t>จากนั้นนำท่าน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ชมสวนหลงถาน</w:t>
      </w:r>
      <w:r>
        <w:rPr>
          <w:rFonts w:ascii="Angsana New" w:hAnsi="Angsana New"/>
          <w:sz w:val="36"/>
          <w:szCs w:val="36"/>
          <w:cs/>
        </w:rPr>
        <w:t>สวยงามมาก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  <w:cs/>
        </w:rPr>
        <w:t xml:space="preserve">วิวมีเสน่ห์ ภายในอุทยาน มีหมู่บ้านแม้ว หมู่บ้านตงและมีสะพานลมฝน ที่สวยงามเก๋ ๆ </w:t>
      </w:r>
    </w:p>
    <w:p w14:paraId="618F9EA8">
      <w:pPr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t>กลางวัน</w:t>
      </w:r>
      <w:r>
        <w:rPr>
          <w:rFonts w:ascii="Angsana New" w:hAnsi="Angsana New"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</w:rPr>
        <w:sym w:font="Webdings" w:char="F0E4"/>
      </w:r>
      <w:r>
        <w:rPr>
          <w:rFonts w:ascii="Angsana New" w:hAnsi="Angsana New"/>
          <w:sz w:val="36"/>
          <w:szCs w:val="36"/>
          <w:cs/>
        </w:rPr>
        <w:t xml:space="preserve">รับประทานอาหาร ณ ภัตตาคาร </w:t>
      </w:r>
    </w:p>
    <w:p w14:paraId="24351706">
      <w:pPr>
        <w:ind w:left="144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t>หลังอาหาร</w:t>
      </w:r>
      <w:r>
        <w:rPr>
          <w:rFonts w:ascii="Angsana New" w:hAnsi="Angsana New"/>
          <w:b/>
          <w:bCs/>
          <w:sz w:val="36"/>
          <w:szCs w:val="36"/>
          <w:cs/>
        </w:rPr>
        <w:t>นำท่าน</w:t>
      </w:r>
      <w:r>
        <w:rPr>
          <w:rFonts w:ascii="Angsana New" w:hAnsi="Angsana New"/>
          <w:sz w:val="36"/>
          <w:szCs w:val="36"/>
          <w:cs/>
        </w:rPr>
        <w:t xml:space="preserve">สู่ 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วัดขงจือ</w:t>
      </w:r>
      <w:r>
        <w:rPr>
          <w:rFonts w:ascii="Angsana New" w:hAnsi="Angsana New"/>
          <w:sz w:val="36"/>
          <w:szCs w:val="36"/>
          <w:cs/>
        </w:rPr>
        <w:t xml:space="preserve"> วัดที่สร้างขึ้นเพื่ออุทิศให้กับยอดนักปราชญ์ขงจือกับรูปแบบสถาปัตกรรมกรรมจีนอัน สง่าใหญ่โตโอ</w:t>
      </w:r>
      <w:r>
        <w:rPr>
          <w:rFonts w:ascii="Angsana New" w:hAnsi="Angsana New"/>
          <w:sz w:val="36"/>
          <w:szCs w:val="36"/>
          <w:cs/>
          <w:lang w:val="en-GB"/>
        </w:rPr>
        <w:t>่</w:t>
      </w:r>
      <w:r>
        <w:rPr>
          <w:rFonts w:ascii="Angsana New" w:hAnsi="Angsana New"/>
          <w:sz w:val="36"/>
          <w:szCs w:val="36"/>
          <w:cs/>
        </w:rPr>
        <w:t>โถง จากนั้น</w:t>
      </w:r>
      <w:r>
        <w:rPr>
          <w:rFonts w:ascii="Angsana New" w:hAnsi="Angsana New"/>
          <w:b/>
          <w:bCs/>
          <w:sz w:val="36"/>
          <w:szCs w:val="36"/>
          <w:cs/>
        </w:rPr>
        <w:t>เดิน ทางสู่เมืองหยางซั่ว</w:t>
      </w:r>
    </w:p>
    <w:p w14:paraId="65CC953B">
      <w:pPr>
        <w:rPr>
          <w:rFonts w:ascii="Angsana New" w:hAnsi="Angsana New"/>
          <w:b/>
          <w:bCs/>
          <w:sz w:val="36"/>
          <w:szCs w:val="36"/>
        </w:rPr>
      </w:pPr>
      <w:bookmarkStart w:id="0" w:name="_Hlk182405328"/>
      <w:r>
        <w:rPr>
          <w:rFonts w:ascii="Angsana New" w:hAnsi="Angsana New"/>
          <w:b/>
          <w:bCs/>
          <w:sz w:val="36"/>
          <w:szCs w:val="36"/>
          <w:cs/>
        </w:rPr>
        <w:t>ค่ำ</w:t>
      </w:r>
      <w:r>
        <w:rPr>
          <w:rFonts w:ascii="Angsana New" w:hAnsi="Angsana New"/>
          <w:color w:val="000000"/>
          <w:sz w:val="36"/>
          <w:szCs w:val="36"/>
          <w:cs/>
        </w:rPr>
        <w:tab/>
      </w:r>
      <w:r>
        <w:rPr>
          <w:rFonts w:ascii="Angsana New" w:hAnsi="Angsana New"/>
          <w:color w:val="000000"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ภัตตาคาร </w:t>
      </w:r>
      <w:bookmarkEnd w:id="0"/>
      <w:r>
        <w:rPr>
          <w:rFonts w:ascii="Angsana New" w:hAnsi="Angsana New"/>
          <w:b/>
          <w:bCs/>
          <w:color w:val="FF33CC"/>
          <w:sz w:val="36"/>
          <w:szCs w:val="36"/>
          <w:cs/>
        </w:rPr>
        <w:t>เมนูพิเศษบะหมี่หอยนา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อัน</w:t>
      </w:r>
      <w:r>
        <w:rPr>
          <w:rFonts w:ascii="Angsana New" w:hAnsi="Angsana New"/>
          <w:sz w:val="36"/>
          <w:szCs w:val="36"/>
          <w:cs/>
        </w:rPr>
        <w:t>ขึ้นชื่อ</w:t>
      </w:r>
    </w:p>
    <w:p w14:paraId="2FABCF9A">
      <w:pPr>
        <w:ind w:left="720" w:firstLine="72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t xml:space="preserve">นำท่านเข้าสู่ที่พัก  </w:t>
      </w:r>
      <w:r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ELITE GARDEN HOTEL YANGSHUO </w:t>
      </w:r>
      <w:r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หรือเทียบเท่า 4 ดาว</w:t>
      </w:r>
    </w:p>
    <w:p w14:paraId="1D98845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7FBC9"/>
        <w:ind w:left="1080" w:hanging="108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วันที่สาม</w:t>
      </w:r>
      <w:r>
        <w:rPr>
          <w:rFonts w:ascii="Angsana New" w:hAnsi="Angsana New"/>
          <w:b/>
          <w:bCs/>
          <w:sz w:val="36"/>
          <w:szCs w:val="36"/>
        </w:rPr>
        <w:tab/>
      </w:r>
      <w:r>
        <w:rPr>
          <w:rFonts w:ascii="Angsana New" w:hAnsi="Angsana New"/>
          <w:b/>
          <w:bCs/>
          <w:sz w:val="36"/>
          <w:szCs w:val="36"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>หยางซั่ว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–เขาลูยี่ -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ล่องเรือแพไม้ไผ่แม่น้ำหลีเจียง(ครึ่งสาย)</w:t>
      </w:r>
      <w:r>
        <w:rPr>
          <w:rFonts w:ascii="Angsana New" w:hAnsi="Angsana New"/>
          <w:b/>
          <w:bCs/>
          <w:sz w:val="36"/>
          <w:szCs w:val="36"/>
        </w:rPr>
        <w:t xml:space="preserve"> – </w:t>
      </w:r>
      <w:r>
        <w:rPr>
          <w:rFonts w:ascii="Angsana New" w:hAnsi="Angsana New"/>
          <w:b/>
          <w:bCs/>
          <w:sz w:val="36"/>
          <w:szCs w:val="36"/>
          <w:cs/>
        </w:rPr>
        <w:t>ช้อปปิ้งถนนซีเจีย</w:t>
      </w:r>
    </w:p>
    <w:p w14:paraId="3F679700">
      <w:pPr>
        <w:rPr>
          <w:rFonts w:ascii="Angsana New" w:hAnsi="Angsana New"/>
          <w:sz w:val="36"/>
          <w:szCs w:val="36"/>
          <w:lang w:val="th-TH" w:eastAsia="zh-CN"/>
        </w:rPr>
      </w:pPr>
      <w:r>
        <w:rPr>
          <w:rFonts w:ascii="Angsana New" w:hAnsi="Angsana New"/>
          <w:b/>
          <w:bCs/>
          <w:sz w:val="36"/>
          <w:szCs w:val="36"/>
          <w:cs/>
        </w:rPr>
        <w:t>เช้า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>รับประทานอาหาร ณ ที่พัก</w:t>
      </w:r>
      <w:r>
        <w:rPr>
          <w:rFonts w:ascii="Angsana New" w:hAnsi="Angsana New"/>
          <w:sz w:val="36"/>
          <w:szCs w:val="36"/>
          <w:cs/>
          <w:lang w:val="th-TH" w:eastAsia="zh-CN"/>
        </w:rPr>
        <w:t>หลังอาหาร</w:t>
      </w:r>
      <w:r>
        <w:rPr>
          <w:rFonts w:ascii="Angsana New" w:hAnsi="Angsana New"/>
          <w:sz w:val="36"/>
          <w:szCs w:val="36"/>
          <w:lang w:eastAsia="zh-CN"/>
        </w:rPr>
        <w:t xml:space="preserve"> </w:t>
      </w:r>
      <w:r>
        <w:rPr>
          <w:rFonts w:ascii="Angsana New" w:hAnsi="Angsana New"/>
          <w:sz w:val="36"/>
          <w:szCs w:val="36"/>
          <w:cs/>
          <w:lang w:eastAsia="zh-CN"/>
        </w:rPr>
        <w:t xml:space="preserve"> </w:t>
      </w:r>
      <w:r>
        <w:rPr>
          <w:rFonts w:ascii="Angsana New" w:hAnsi="Angsana New"/>
          <w:sz w:val="36"/>
          <w:szCs w:val="36"/>
          <w:cs/>
          <w:lang w:val="th-TH" w:eastAsia="zh-CN"/>
        </w:rPr>
        <w:t>นำท่านเดินทางสู่</w:t>
      </w:r>
      <w:r>
        <w:rPr>
          <w:rFonts w:ascii="Angsana New" w:hAnsi="Angsana New"/>
          <w:b/>
          <w:bCs/>
          <w:color w:val="0000FF"/>
          <w:sz w:val="36"/>
          <w:szCs w:val="36"/>
          <w:cs/>
          <w:lang w:val="th-TH" w:eastAsia="zh-CN"/>
        </w:rPr>
        <w:t>เขาลูยี่</w:t>
      </w:r>
      <w:r>
        <w:rPr>
          <w:rFonts w:ascii="Angsana New" w:hAnsi="Angsana New"/>
          <w:b/>
          <w:bCs/>
          <w:color w:val="0000FF"/>
          <w:sz w:val="36"/>
          <w:szCs w:val="36"/>
          <w:lang w:val="th-TH" w:eastAsia="zh-CN"/>
        </w:rPr>
        <w:t xml:space="preserve"> </w:t>
      </w:r>
      <w:r>
        <w:rPr>
          <w:rFonts w:ascii="Angsana New" w:hAnsi="Angsana New"/>
          <w:sz w:val="36"/>
          <w:szCs w:val="36"/>
          <w:cs/>
          <w:lang w:val="th-TH" w:eastAsia="zh-CN"/>
        </w:rPr>
        <w:t>หรือเขาอวตารใน</w:t>
      </w:r>
      <w:r>
        <w:rPr>
          <w:rFonts w:ascii="Angsana New" w:hAnsi="Angsana New"/>
          <w:sz w:val="36"/>
          <w:szCs w:val="36"/>
          <w:cs/>
          <w:lang w:eastAsia="zh-CN"/>
        </w:rPr>
        <w:t xml:space="preserve"> </w:t>
      </w:r>
      <w:r>
        <w:rPr>
          <w:rFonts w:ascii="Angsana New" w:hAnsi="Angsana New"/>
          <w:sz w:val="36"/>
          <w:szCs w:val="36"/>
          <w:cs/>
          <w:lang w:val="th-TH" w:eastAsia="zh-CN"/>
        </w:rPr>
        <w:t>เมืองหยางซั่ว</w:t>
      </w:r>
    </w:p>
    <w:p w14:paraId="5A33F8CA">
      <w:pPr>
        <w:ind w:left="720" w:firstLine="720"/>
        <w:rPr>
          <w:rFonts w:ascii="Angsana New" w:hAnsi="Angsana New"/>
          <w:sz w:val="36"/>
          <w:szCs w:val="36"/>
          <w:lang w:val="th-TH" w:eastAsia="zh-CN"/>
        </w:rPr>
      </w:pPr>
      <w:r>
        <w:rPr>
          <w:rFonts w:ascii="Angsana New" w:hAnsi="Angsana New"/>
          <w:sz w:val="36"/>
          <w:szCs w:val="36"/>
          <w:cs/>
          <w:lang w:val="th-TH" w:eastAsia="zh-CN"/>
        </w:rPr>
        <w:t>ของกุ้ยหลิน  นำท่าน</w:t>
      </w:r>
      <w:r>
        <w:rPr>
          <w:rFonts w:ascii="Angsana New" w:hAnsi="Angsana New"/>
          <w:b/>
          <w:bCs/>
          <w:color w:val="0000FF"/>
          <w:sz w:val="36"/>
          <w:szCs w:val="36"/>
          <w:cs/>
          <w:lang w:val="th-TH" w:eastAsia="zh-CN"/>
        </w:rPr>
        <w:t>นั่งกระเช้า ขึ้นสู่ยอดเขาหยูยี่</w:t>
      </w:r>
      <w:r>
        <w:rPr>
          <w:rFonts w:ascii="Angsana New" w:hAnsi="Angsana New"/>
          <w:sz w:val="36"/>
          <w:szCs w:val="36"/>
          <w:cs/>
          <w:lang w:val="th-TH" w:eastAsia="zh-CN"/>
        </w:rPr>
        <w:t xml:space="preserve"> เมื่อนั่งกระเช้าถึงจุดชมวิวบนยอดเขาแล้วท่าน</w:t>
      </w:r>
    </w:p>
    <w:p w14:paraId="146474B4">
      <w:pPr>
        <w:ind w:left="1440" w:firstLine="60"/>
        <w:rPr>
          <w:rFonts w:ascii="Angsana New" w:hAnsi="Angsana New"/>
          <w:sz w:val="36"/>
          <w:szCs w:val="36"/>
          <w:lang w:val="th-TH" w:eastAsia="zh-CN"/>
        </w:rPr>
      </w:pPr>
      <w:r>
        <w:rPr>
          <w:rFonts w:ascii="Angsana New" w:hAnsi="Angsana New"/>
          <w:sz w:val="36"/>
          <w:szCs w:val="36"/>
          <w:cs/>
          <w:lang w:val="th-TH" w:eastAsia="zh-CN"/>
        </w:rPr>
        <w:t>จะได้สัมผัสกับทัศนียภาพแบบ Panorama 360 องศา โอบล้อมด้วยขุนเขาหินปูนน้อยใหญ่ที่ตั้งเรียงรายกว่าพันลูกท่านสามารถเดินสะพานเชือกข้ามหุบเขา เดินสะพานกระจกสุดหวาดเสียว และถ่ายภาพที่จุดชมวิวบนยอดเขา ซึ่งผสมผสานระหว่างเทคโนโลยีสมัยใหม่ ขุนเขา และวัฒนธรรม</w:t>
      </w:r>
      <w:r>
        <w:rPr>
          <w:rFonts w:ascii="Angsana New" w:hAnsi="Angsana New"/>
          <w:sz w:val="36"/>
          <w:szCs w:val="36"/>
          <w:cs/>
          <w:lang w:eastAsia="zh-CN"/>
        </w:rPr>
        <w:t xml:space="preserve"> </w:t>
      </w:r>
      <w:r>
        <w:rPr>
          <w:rFonts w:ascii="Angsana New" w:hAnsi="Angsana New"/>
          <w:sz w:val="36"/>
          <w:szCs w:val="36"/>
          <w:cs/>
          <w:lang w:val="th-TH" w:eastAsia="zh-CN"/>
        </w:rPr>
        <w:t>ของชนกลุ่มน้อยเข้าด้วยกันอย่างลงตัว ให้นักเดินทางรู้สึกราวกับว่าได้เข้าไปอยู่ในภาพวาดทิวทัศน์ของกุ้ยหลิน</w:t>
      </w:r>
    </w:p>
    <w:p w14:paraId="2F3A2BD9">
      <w:pPr>
        <w:ind w:left="1440" w:hanging="1440"/>
        <w:rPr>
          <w:rFonts w:ascii="Angsana New" w:hAnsi="Angsana New"/>
          <w:b/>
          <w:bCs/>
          <w:color w:val="0000FF"/>
          <w:sz w:val="36"/>
          <w:szCs w:val="36"/>
          <w:lang w:val="th-TH" w:eastAsia="zh-CN"/>
        </w:rPr>
      </w:pPr>
      <w:r>
        <w:rPr>
          <w:rFonts w:ascii="Angsana New" w:hAnsi="Angsana New"/>
          <w:b/>
          <w:bCs/>
          <w:sz w:val="36"/>
          <w:szCs w:val="36"/>
          <w:cs/>
          <w:lang w:val="en-GB"/>
        </w:rPr>
        <w:t>ก</w:t>
      </w:r>
      <w:r>
        <w:rPr>
          <w:rFonts w:ascii="Angsana New" w:hAnsi="Angsana New"/>
          <w:sz w:val="36"/>
          <w:szCs w:val="36"/>
          <w:cs/>
        </w:rPr>
        <w:t>ลางวัน</w:t>
      </w:r>
      <w:r>
        <w:rPr>
          <w:rFonts w:ascii="Angsana New" w:hAnsi="Angsana New"/>
          <w:sz w:val="36"/>
          <w:szCs w:val="36"/>
        </w:rPr>
        <w:tab/>
      </w:r>
      <w:r>
        <w:rPr>
          <w:rFonts w:ascii="Angsana New" w:hAnsi="Angsana New"/>
          <w:sz w:val="36"/>
          <w:szCs w:val="36"/>
        </w:rPr>
        <w:sym w:font="Webdings" w:char="F0E4"/>
      </w:r>
      <w:r>
        <w:rPr>
          <w:rFonts w:ascii="Angsana New" w:hAnsi="Angsana New"/>
          <w:sz w:val="36"/>
          <w:szCs w:val="36"/>
          <w:cs/>
        </w:rPr>
        <w:t xml:space="preserve"> รับประทานอาหาร ณ ภัตตาคาร 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>หลังอาหารนำ</w:t>
      </w:r>
      <w:r>
        <w:rPr>
          <w:rFonts w:ascii="Angsana New" w:hAnsi="Angsana New"/>
          <w:sz w:val="36"/>
          <w:szCs w:val="36"/>
          <w:cs/>
          <w:lang w:val="th-TH" w:eastAsia="zh-CN"/>
        </w:rPr>
        <w:t>ท่าน</w:t>
      </w:r>
      <w:r>
        <w:rPr>
          <w:rFonts w:ascii="Angsana New" w:hAnsi="Angsana New"/>
          <w:b/>
          <w:bCs/>
          <w:color w:val="0033CC"/>
          <w:sz w:val="36"/>
          <w:szCs w:val="36"/>
          <w:cs/>
          <w:lang w:val="th-TH" w:eastAsia="zh-CN"/>
        </w:rPr>
        <w:t>ล่องเรือแพไม้ไผ่ชมแม่น้ำหลีเจียง</w:t>
      </w:r>
      <w:r>
        <w:rPr>
          <w:rFonts w:ascii="Angsana New" w:hAnsi="Angsana New"/>
          <w:b/>
          <w:bCs/>
          <w:color w:val="0033CC"/>
          <w:sz w:val="36"/>
          <w:szCs w:val="36"/>
          <w:lang w:val="th-TH" w:eastAsia="zh-CN"/>
        </w:rPr>
        <w:t xml:space="preserve"> (</w:t>
      </w:r>
      <w:r>
        <w:rPr>
          <w:rFonts w:ascii="Angsana New" w:hAnsi="Angsana New"/>
          <w:b/>
          <w:bCs/>
          <w:color w:val="0033CC"/>
          <w:sz w:val="36"/>
          <w:szCs w:val="36"/>
          <w:cs/>
          <w:lang w:val="th-TH" w:eastAsia="zh-CN"/>
        </w:rPr>
        <w:t>ครึ่งสาย</w:t>
      </w:r>
      <w:r>
        <w:rPr>
          <w:rFonts w:ascii="Angsana New" w:hAnsi="Angsana New"/>
          <w:b/>
          <w:bCs/>
          <w:color w:val="0033CC"/>
          <w:sz w:val="36"/>
          <w:szCs w:val="36"/>
          <w:lang w:val="th-TH" w:eastAsia="zh-CN"/>
        </w:rPr>
        <w:t>)</w:t>
      </w:r>
      <w:r>
        <w:rPr>
          <w:rFonts w:ascii="Angsana New" w:hAnsi="Angsana New"/>
          <w:b/>
          <w:bCs/>
          <w:color w:val="0000FF"/>
          <w:sz w:val="36"/>
          <w:szCs w:val="36"/>
          <w:lang w:val="th-TH" w:eastAsia="zh-CN"/>
        </w:rPr>
        <w:t xml:space="preserve"> </w:t>
      </w:r>
    </w:p>
    <w:p w14:paraId="4385BA28">
      <w:pPr>
        <w:ind w:left="1440" w:hanging="1440"/>
        <w:rPr>
          <w:rFonts w:ascii="Angsana New" w:hAnsi="Angsana New"/>
          <w:sz w:val="36"/>
          <w:szCs w:val="36"/>
          <w:lang w:val="th-TH" w:eastAsia="zh-CN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  <w:lang w:val="th-TH" w:eastAsia="zh-CN"/>
        </w:rPr>
        <w:tab/>
      </w:r>
      <w:r>
        <w:rPr>
          <w:rFonts w:ascii="Angsana New" w:hAnsi="Angsana New"/>
          <w:sz w:val="36"/>
          <w:szCs w:val="36"/>
          <w:cs/>
          <w:lang w:val="th-TH" w:eastAsia="zh-CN"/>
        </w:rPr>
        <w:t xml:space="preserve">ได้ชื่อว่าเป็นแม่น้ำที่มีทัศนียภาพสวยที่สุดแห่งหนึ่งของจีน กล่าวคือสองฟากฝั่งจะเรียงราย และเลื่อมล้ำสลับซับซ้อนกันไปมาของทิวเขาลูกน้อยใหญ่ ที่มีลักษณะรูปร่างดงามต่างๆ จนก่อให้เกิดภาพจินตนาการขึ้นมากมาย และความงามธรรมชาติของทัศนียภาพแถบแม่น้ำหลีเจียง รวมกับเหล่าทิวเขา ยังเป็นแรงดลใจให้เกิดภาพวาดทิวทัศน์  อันสวยงามจากนักจิตรกรเอก  ที่มีชื่อเสียงของจีน </w:t>
      </w:r>
    </w:p>
    <w:p w14:paraId="5E6BD4A4">
      <w:pPr>
        <w:ind w:left="1440"/>
        <w:rPr>
          <w:rFonts w:ascii="Angsana New" w:hAnsi="Angsana New"/>
          <w:sz w:val="36"/>
          <w:szCs w:val="36"/>
          <w:lang w:val="th-TH" w:eastAsia="zh-CN"/>
        </w:rPr>
      </w:pPr>
      <w:r>
        <w:rPr>
          <w:rFonts w:ascii="Angsana New" w:hAnsi="Angsana New"/>
          <w:b/>
          <w:bCs/>
          <w:sz w:val="36"/>
          <w:szCs w:val="36"/>
          <w:cs/>
          <w:lang w:val="th-TH" w:eastAsia="zh-CN"/>
        </w:rPr>
        <w:t xml:space="preserve">จากนั้นนำท่านเดินสู่กุ้ยหลิน </w:t>
      </w:r>
      <w:r>
        <w:rPr>
          <w:rFonts w:ascii="Angsana New" w:hAnsi="Angsana New"/>
          <w:b/>
          <w:bCs/>
          <w:sz w:val="36"/>
          <w:szCs w:val="36"/>
          <w:cs/>
        </w:rPr>
        <w:t>ช้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อปปิ้งถนนซีเจีย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ให้</w:t>
      </w:r>
      <w:r>
        <w:rPr>
          <w:rFonts w:ascii="Angsana New" w:hAnsi="Angsana New"/>
          <w:sz w:val="36"/>
          <w:szCs w:val="36"/>
          <w:cs/>
        </w:rPr>
        <w:t>ท่านได้ช้อปปิ้งสินค้าพื้นเมืองมากมาย</w:t>
      </w:r>
    </w:p>
    <w:p w14:paraId="3E6E1E4B">
      <w:pPr>
        <w:ind w:left="1440" w:hanging="1440"/>
        <w:rPr>
          <w:rFonts w:hint="cs" w:ascii="Angsana New" w:hAnsi="Angsana New"/>
          <w:b/>
          <w:bCs/>
          <w:color w:val="FF33CC"/>
          <w:sz w:val="36"/>
          <w:szCs w:val="36"/>
          <w:lang w:eastAsia="zh-CN"/>
        </w:rPr>
      </w:pPr>
      <w:r>
        <w:rPr>
          <w:rFonts w:ascii="Angsana New" w:hAnsi="Angsana New"/>
          <w:b/>
          <w:bCs/>
          <w:sz w:val="36"/>
          <w:szCs w:val="36"/>
          <w:cs/>
        </w:rPr>
        <w:t>ค่ำ</w:t>
      </w:r>
      <w:r>
        <w:rPr>
          <w:rFonts w:ascii="Angsana New" w:hAnsi="Angsana New"/>
          <w:color w:val="000000"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ภัตตาคาร </w:t>
      </w:r>
      <w:r>
        <w:rPr>
          <w:rFonts w:ascii="Angsana New" w:hAnsi="Angsana New"/>
          <w:b/>
          <w:bCs/>
          <w:color w:val="FF33CC"/>
          <w:sz w:val="36"/>
          <w:szCs w:val="36"/>
          <w:cs/>
        </w:rPr>
        <w:t>อาหารพิเศษเผือกคริสตัล  หมูสามชั้นอบเผือกและปลาอบเบียร์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 </w:t>
      </w:r>
      <w:r>
        <w:rPr>
          <w:rFonts w:ascii="Angsana New" w:hAnsi="Angsana New"/>
          <w:color w:val="000000"/>
          <w:sz w:val="36"/>
          <w:szCs w:val="36"/>
          <w:cs/>
        </w:rPr>
        <w:br w:type="textWrapping"/>
      </w:r>
      <w:r>
        <w:rPr>
          <w:rFonts w:ascii="Angsana New" w:hAnsi="Angsana New"/>
          <w:color w:val="000000"/>
          <w:sz w:val="36"/>
          <w:szCs w:val="36"/>
          <w:cs/>
        </w:rPr>
        <w:t>หลังอาหารนำท่านเข้าสู่</w:t>
      </w:r>
      <w:r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ที่พัก </w:t>
      </w:r>
      <w:r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EMME HOTEL Guilin </w:t>
      </w:r>
      <w:r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หรือเทียบเท่า 4 ดาว</w:t>
      </w:r>
    </w:p>
    <w:p w14:paraId="4889543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7FBC9"/>
        <w:ind w:left="1080" w:hanging="108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วันที่สี่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>กุ้ยหลิน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–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เขางวงช้าง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–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เจดีย์เงินเจดีย์ทอง(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ชมด้านนอก</w:t>
      </w:r>
      <w:r>
        <w:rPr>
          <w:rFonts w:ascii="Angsana New" w:hAnsi="Angsana New"/>
          <w:b/>
          <w:bCs/>
          <w:sz w:val="36"/>
          <w:szCs w:val="36"/>
          <w:cs/>
        </w:rPr>
        <w:t>)–ประตูโบราณกู่หนานเหมิน</w:t>
      </w:r>
    </w:p>
    <w:p w14:paraId="6B2FFCA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7FBC9"/>
        <w:ind w:left="1080" w:hanging="1080"/>
        <w:rPr>
          <w:rFonts w:ascii="Angsana New" w:hAnsi="Angsana New"/>
          <w:b/>
          <w:bCs/>
          <w:sz w:val="36"/>
          <w:szCs w:val="36"/>
          <w:cs/>
        </w:rPr>
      </w:pP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</w:rPr>
        <w:tab/>
      </w:r>
      <w:r>
        <w:rPr>
          <w:rFonts w:ascii="Angsana New" w:hAnsi="Angsana New"/>
          <w:b/>
          <w:bCs/>
          <w:sz w:val="36"/>
          <w:szCs w:val="36"/>
        </w:rPr>
        <w:tab/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บัวหิมะ</w:t>
      </w:r>
      <w:r>
        <w:rPr>
          <w:rFonts w:ascii="Angsana New" w:hAnsi="Angsana New"/>
          <w:b/>
          <w:bCs/>
          <w:color w:val="FF0000"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–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 xml:space="preserve">อาคารเซียวเหยา </w:t>
      </w:r>
      <w:r>
        <w:rPr>
          <w:rFonts w:ascii="Angsana New" w:hAnsi="Angsana New"/>
          <w:b/>
          <w:bCs/>
          <w:sz w:val="36"/>
          <w:szCs w:val="36"/>
        </w:rPr>
        <w:t xml:space="preserve">– </w:t>
      </w:r>
      <w:r>
        <w:rPr>
          <w:rFonts w:ascii="Angsana New" w:hAnsi="Angsana New"/>
          <w:b/>
          <w:bCs/>
          <w:sz w:val="36"/>
          <w:szCs w:val="36"/>
          <w:cs/>
        </w:rPr>
        <w:t>ถนนโบราณตงซี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–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ร้านผ้าไหม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>– ช้อปปิ้ง</w:t>
      </w:r>
      <w:r>
        <w:rPr>
          <w:rFonts w:ascii="Angsana New" w:hAnsi="Angsana New"/>
          <w:b/>
          <w:bCs/>
          <w:sz w:val="36"/>
          <w:szCs w:val="36"/>
        </w:rPr>
        <w:t>POP MART</w:t>
      </w:r>
    </w:p>
    <w:p w14:paraId="6D955F06">
      <w:pPr>
        <w:spacing w:line="0" w:lineRule="atLeast"/>
        <w:ind w:left="1440" w:hanging="1440"/>
        <w:jc w:val="thaiDistribute"/>
        <w:rPr>
          <w:rFonts w:ascii="Angsana New" w:hAnsi="Angsana New" w:eastAsia="PMingLiU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lang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4986020</wp:posOffset>
            </wp:positionH>
            <wp:positionV relativeFrom="paragraph">
              <wp:posOffset>342900</wp:posOffset>
            </wp:positionV>
            <wp:extent cx="2021205" cy="1285875"/>
            <wp:effectExtent l="0" t="0" r="17145" b="9525"/>
            <wp:wrapTight wrapText="bothSides">
              <wp:wrapPolygon>
                <wp:start x="-94" y="0"/>
                <wp:lineTo x="-94" y="21440"/>
                <wp:lineTo x="21600" y="21440"/>
                <wp:lineTo x="21600" y="0"/>
                <wp:lineTo x="-94" y="0"/>
              </wp:wrapPolygon>
            </wp:wrapTight>
            <wp:docPr id="1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7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120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ngsana New" w:hAnsi="Angsana New"/>
          <w:b/>
          <w:bCs/>
          <w:sz w:val="36"/>
          <w:szCs w:val="36"/>
          <w:cs/>
        </w:rPr>
        <w:t>เช้า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ที่พัก </w:t>
      </w:r>
      <w:r>
        <w:rPr>
          <w:rFonts w:ascii="Angsana New" w:hAnsi="Angsana New"/>
          <w:sz w:val="36"/>
          <w:szCs w:val="36"/>
          <w:cs/>
        </w:rPr>
        <w:t>หลังอาหารนำท่าน</w:t>
      </w:r>
      <w:r>
        <w:rPr>
          <w:rFonts w:ascii="Angsana New" w:hAnsi="Angsana New"/>
          <w:b/>
          <w:bCs/>
          <w:sz w:val="36"/>
          <w:szCs w:val="36"/>
          <w:cs/>
        </w:rPr>
        <w:t xml:space="preserve">เดินทางสู่ 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กุ้ยหลิน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 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นำท่านชมเขางวงข้าง</w:t>
      </w:r>
      <w:r>
        <w:rPr>
          <w:rFonts w:ascii="Angsana New" w:hAnsi="Angsana New"/>
          <w:sz w:val="36"/>
          <w:szCs w:val="36"/>
          <w:cs/>
          <w:lang w:eastAsia="zh-CN"/>
        </w:rPr>
        <w:t xml:space="preserve">   สัญลักษณ์ ของเมืองกุ้ยหลินตั้งอยู่ริมแม่น้ำหลีเจียง ใจกลางเมืองกุ้ยหลินบริเวณจุดบรรจบของแม่น้ำหลีเจียงและแม่น้ำถาวฮันจะมองเห็นเขางวงช้างเด่นสง่าราวกับมีชีวิตท่ามกลางสายน้ำและขุนเขา </w:t>
      </w:r>
      <w:r>
        <w:rPr>
          <w:rFonts w:ascii="Angsana New" w:hAnsi="Angsana New"/>
          <w:b/>
          <w:bCs/>
          <w:sz w:val="36"/>
          <w:szCs w:val="36"/>
          <w:cs/>
          <w:lang w:eastAsia="zh-CN"/>
        </w:rPr>
        <w:t>จากนั้นนำ</w:t>
      </w:r>
      <w:r>
        <w:rPr>
          <w:rFonts w:ascii="Angsana New" w:hAnsi="Angsana New"/>
          <w:b/>
          <w:bCs/>
          <w:color w:val="FF0000"/>
          <w:sz w:val="36"/>
          <w:szCs w:val="36"/>
          <w:cs/>
          <w:lang w:eastAsia="zh-CN"/>
        </w:rPr>
        <w:t>ท่านชมด้านนอกชมเจดีย์เงินและเจดีย์ทอง</w:t>
      </w:r>
      <w:r>
        <w:rPr>
          <w:rFonts w:ascii="Angsana New" w:hAnsi="Angsana New" w:eastAsia="PMingLiU"/>
          <w:sz w:val="36"/>
          <w:szCs w:val="36"/>
          <w:cs/>
        </w:rPr>
        <w:t>เพื่อเป็นศิริมงคล อยู่ใน</w:t>
      </w:r>
      <w:r>
        <w:rPr>
          <w:rFonts w:ascii="Angsana New" w:hAnsi="Angsana New" w:eastAsia="PMingLiU"/>
          <w:b/>
          <w:bCs/>
          <w:sz w:val="36"/>
          <w:szCs w:val="36"/>
          <w:cs/>
        </w:rPr>
        <w:t>ทะเลสาบซานหู</w:t>
      </w:r>
      <w:r>
        <w:rPr>
          <w:rFonts w:ascii="Angsana New" w:hAnsi="Angsana New" w:eastAsia="PMingLiU"/>
          <w:b/>
          <w:bCs/>
          <w:sz w:val="36"/>
          <w:szCs w:val="36"/>
        </w:rPr>
        <w:t xml:space="preserve"> </w:t>
      </w:r>
      <w:r>
        <w:rPr>
          <w:rFonts w:ascii="Angsana New" w:hAnsi="Angsana New" w:eastAsia="PMingLiU"/>
          <w:sz w:val="36"/>
          <w:szCs w:val="36"/>
          <w:cs/>
        </w:rPr>
        <w:t>เป็นเจดีย์คู่ เจดีย์หนึ่ง สร้างด้วยทองเหลือง</w:t>
      </w:r>
      <w:r>
        <w:rPr>
          <w:rFonts w:ascii="Angsana New" w:hAnsi="Angsana New" w:eastAsia="PMingLiU"/>
          <w:sz w:val="36"/>
          <w:szCs w:val="36"/>
        </w:rPr>
        <w:t xml:space="preserve"> </w:t>
      </w:r>
      <w:r>
        <w:rPr>
          <w:rFonts w:ascii="Angsana New" w:hAnsi="Angsana New" w:eastAsia="PMingLiU"/>
          <w:sz w:val="36"/>
          <w:szCs w:val="36"/>
          <w:cs/>
        </w:rPr>
        <w:t xml:space="preserve">ถือว่าเป็นเจดีย์ทองเหลืองที่ใหญ่ที่สุด ในโลก ส่วนอีกเจดีย์สร้างด้วยปูนเป็นสีเงินรอบๆทะเลสาบอากาศดี วิวทิวทัศน์สวยงามยิ่งนักถือว่าเป็นจุดชมวิวที่สวยงามอีกแห่งหนึ่งในกุ้ยหลิน  </w:t>
      </w:r>
    </w:p>
    <w:p w14:paraId="6C29B3DA">
      <w:pPr>
        <w:spacing w:line="0" w:lineRule="atLeast"/>
        <w:ind w:left="1440" w:hanging="144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  <w:cs/>
        </w:rPr>
        <w:t>กลางวัน</w:t>
      </w:r>
      <w:r>
        <w:rPr>
          <w:rFonts w:ascii="Angsana New" w:hAnsi="Angsana New"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</w:rPr>
        <w:sym w:font="Webdings" w:char="F0E4"/>
      </w:r>
      <w:r>
        <w:rPr>
          <w:rFonts w:ascii="Angsana New" w:hAnsi="Angsana New"/>
          <w:sz w:val="36"/>
          <w:szCs w:val="36"/>
          <w:cs/>
        </w:rPr>
        <w:t xml:space="preserve"> รับประทานอาหาร ณ ภัตตาคาร หลังอาหารนำท่านเดินทางสู่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ร้านยาบัวหิมะ</w:t>
      </w:r>
      <w:r>
        <w:rPr>
          <w:rFonts w:ascii="Angsana New" w:hAnsi="Angsana New"/>
          <w:b/>
          <w:bCs/>
          <w:color w:val="FF0000"/>
          <w:sz w:val="36"/>
          <w:szCs w:val="36"/>
        </w:rPr>
        <w:t xml:space="preserve"> 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หรือที่รู้จักกันดีในชื่อ</w:t>
      </w:r>
      <w:r>
        <w:rPr>
          <w:rFonts w:ascii="Angsana New" w:hAnsi="Angsana New"/>
          <w:b/>
          <w:bCs/>
          <w:color w:val="FF0000"/>
          <w:sz w:val="36"/>
          <w:szCs w:val="36"/>
        </w:rPr>
        <w:t xml:space="preserve"> “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ครีมเป่าซู่ถัง</w:t>
      </w:r>
      <w:r>
        <w:rPr>
          <w:rFonts w:ascii="Angsana New" w:hAnsi="Angsana New"/>
          <w:b/>
          <w:bCs/>
          <w:color w:val="FF0000"/>
          <w:sz w:val="36"/>
          <w:szCs w:val="36"/>
        </w:rPr>
        <w:t xml:space="preserve">” 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สรรพคุณเป็นเลิศในด้านรักษาแผลไฟไหม้ผุพองและแมลงกัดต่อยเป็นยาสามัญประจำบ้าน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จากนั้นนำท่าน</w:t>
      </w:r>
      <w:r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ชมอาคารเซียวเหยา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  <w:cs/>
        </w:rPr>
        <w:t>ซึ่งเป็นตึกที่สูงตระหง่าและงดงามมากในยามค่ำคืน จากนั้นนำ</w:t>
      </w:r>
      <w:r>
        <w:rPr>
          <w:rFonts w:ascii="Angsana New" w:hAnsi="Angsana New"/>
          <w:b/>
          <w:bCs/>
          <w:sz w:val="36"/>
          <w:szCs w:val="36"/>
          <w:cs/>
        </w:rPr>
        <w:t>ท่านช้อปปิ้ง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ถนนโบราณตงซี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 </w:t>
      </w:r>
      <w:r>
        <w:rPr>
          <w:rFonts w:ascii="Angsana New" w:hAnsi="Angsana New"/>
          <w:sz w:val="36"/>
          <w:szCs w:val="36"/>
          <w:cs/>
        </w:rPr>
        <w:t xml:space="preserve">หลังจากนั้นนำท่านไป 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ร้านผ้าไหม</w:t>
      </w:r>
      <w:r>
        <w:rPr>
          <w:rFonts w:ascii="Angsana New" w:hAnsi="Angsana New"/>
          <w:sz w:val="36"/>
          <w:szCs w:val="36"/>
          <w:cs/>
        </w:rPr>
        <w:t xml:space="preserve"> จากนั้นนำท่าน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 xml:space="preserve">ช้อปปิ้ง </w:t>
      </w:r>
      <w:r>
        <w:rPr>
          <w:rFonts w:ascii="Angsana New" w:hAnsi="Angsana New"/>
          <w:b/>
          <w:bCs/>
          <w:color w:val="0033CC"/>
          <w:sz w:val="36"/>
          <w:szCs w:val="36"/>
        </w:rPr>
        <w:t>POP MART</w:t>
      </w:r>
      <w:r>
        <w:rPr>
          <w:rFonts w:ascii="Angsana New" w:hAnsi="Angsana New"/>
          <w:sz w:val="36"/>
          <w:szCs w:val="36"/>
          <w:cs/>
        </w:rPr>
        <w:t xml:space="preserve"> อิสระให้ท่านช้อปปิ้ง สินค้าอาร์ตทอยยอดนิยม ไม่ว่าจะเป็น</w:t>
      </w:r>
      <w:r>
        <w:rPr>
          <w:rFonts w:ascii="Angsana New" w:hAnsi="Angsana New"/>
          <w:sz w:val="36"/>
          <w:szCs w:val="36"/>
        </w:rPr>
        <w:t xml:space="preserve"> MOLLY, CRYBABY,MONTER LA BUBU </w:t>
      </w:r>
      <w:r>
        <w:rPr>
          <w:rFonts w:ascii="Angsana New" w:hAnsi="Angsana New"/>
          <w:sz w:val="36"/>
          <w:szCs w:val="36"/>
          <w:cs/>
        </w:rPr>
        <w:t>ฯลฯ</w:t>
      </w:r>
      <w:r>
        <w:rPr>
          <w:rFonts w:ascii="Angsana New" w:hAnsi="Angsana New"/>
          <w:sz w:val="36"/>
          <w:szCs w:val="36"/>
        </w:rPr>
        <w:t> </w:t>
      </w:r>
    </w:p>
    <w:p w14:paraId="75F7BA24">
      <w:pPr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ค่ำ</w:t>
      </w:r>
      <w:r>
        <w:rPr>
          <w:rFonts w:ascii="Angsana New" w:hAnsi="Angsana New"/>
          <w:color w:val="000000"/>
          <w:sz w:val="36"/>
          <w:szCs w:val="36"/>
          <w:cs/>
        </w:rPr>
        <w:tab/>
      </w:r>
      <w:r>
        <w:rPr>
          <w:rFonts w:ascii="Angsana New" w:hAnsi="Angsana New"/>
          <w:color w:val="000000"/>
          <w:sz w:val="36"/>
          <w:szCs w:val="36"/>
          <w:cs/>
        </w:rPr>
        <w:t xml:space="preserve">          </w:t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>รับประทานอาหาร ณ ภัตตาคาร</w:t>
      </w:r>
      <w:r>
        <w:rPr>
          <w:rFonts w:ascii="Angsana New" w:hAnsi="Angsana New"/>
          <w:b/>
          <w:bCs/>
          <w:sz w:val="36"/>
          <w:szCs w:val="36"/>
          <w:lang w:val="en-GB"/>
        </w:rPr>
        <w:t xml:space="preserve"> 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เมนูพิเศษ ปิ้งย่างเกาหลี</w:t>
      </w:r>
    </w:p>
    <w:p w14:paraId="33681708">
      <w:pPr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color w:val="000000"/>
          <w:sz w:val="36"/>
          <w:szCs w:val="36"/>
          <w:cs/>
        </w:rPr>
        <w:t>หลังอาหารนำท่านเข้าสู่</w:t>
      </w:r>
      <w:r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ที่พัก </w:t>
      </w:r>
      <w:r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EMME HOTEL Guilin </w:t>
      </w:r>
      <w:r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หรือเทียบเท่า 4 ดาว</w:t>
      </w:r>
    </w:p>
    <w:p w14:paraId="54D364F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7FBC9"/>
        <w:ind w:left="1440" w:hanging="144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วันที่ห้า        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 xml:space="preserve">กุ้ยหลิน – เมืองโบราณต้าซวี – 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ร้านหยก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– ประตูโบราณกู่หนานเหมิน – หนานหนิง</w:t>
      </w:r>
    </w:p>
    <w:p w14:paraId="7A830C6B">
      <w:pPr>
        <w:spacing w:line="0" w:lineRule="atLeast"/>
        <w:ind w:left="1440" w:hanging="144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เช้า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 xml:space="preserve">รับประทานอาหาร ณ ที่พัก </w:t>
      </w:r>
      <w:r>
        <w:rPr>
          <w:rFonts w:ascii="Angsana New" w:hAnsi="Angsana New"/>
          <w:sz w:val="36"/>
          <w:szCs w:val="36"/>
          <w:cs/>
        </w:rPr>
        <w:t xml:space="preserve">หลังอาหารนำท่านสู่ 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เมืองโบราณต้าซวี</w:t>
      </w:r>
      <w:r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>ที่ตั้งอยู่ในอำเภอหลิงชวน เมืองโบราณที่ยังตงถูกอนุรักษ์ไว้เป็ นอย่างดี นอกจากจะได้บรรยากาศแบบย้อนยุคที่หาดูได้ยาก ที่นี่ยังมี ศาลเจ้ากวนอูอายุหลายร้อยปี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 xml:space="preserve">แหล่งรวมรูปป้ันเทพกวนอูและองค์เทพเจ้าอื่นๆกว่า </w:t>
      </w:r>
      <w:r>
        <w:rPr>
          <w:rFonts w:ascii="Angsana New" w:hAnsi="Angsana New"/>
          <w:sz w:val="36"/>
          <w:szCs w:val="36"/>
        </w:rPr>
        <w:t xml:space="preserve">8000 </w:t>
      </w:r>
      <w:r>
        <w:rPr>
          <w:rFonts w:ascii="Angsana New" w:hAnsi="Angsana New"/>
          <w:sz w:val="36"/>
          <w:szCs w:val="36"/>
          <w:cs/>
        </w:rPr>
        <w:t>องค์ บ้านเรือนโบราณยุคราชวงศ์หมิง และราชวงศ์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 xml:space="preserve">ชิงอายุกว่า </w:t>
      </w:r>
      <w:r>
        <w:rPr>
          <w:rFonts w:ascii="Angsana New" w:hAnsi="Angsana New"/>
          <w:sz w:val="36"/>
          <w:szCs w:val="36"/>
        </w:rPr>
        <w:t xml:space="preserve">400 </w:t>
      </w:r>
      <w:r>
        <w:rPr>
          <w:rFonts w:ascii="Angsana New" w:hAnsi="Angsana New"/>
          <w:sz w:val="36"/>
          <w:szCs w:val="36"/>
          <w:cs/>
        </w:rPr>
        <w:t>ปี ถนนสายโบราณที่มีโรงเตี้ยม โรงน้ำชา โรงจำนำ โรงย้อมผ้า และร้านค้าโบราณมากมาย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sz w:val="36"/>
          <w:szCs w:val="36"/>
          <w:cs/>
        </w:rPr>
        <w:t>ปัจจุบันยังถูกอนุรักษ์ไว้เป็นอย่างดี สะพานโค้งหินโบราณที่เป็นจุดถ่ายรูปยอดฮิต จากนั้นนำ ท่านช้อปปิ้งสินค้า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ascii="Angsana New" w:hAnsi="Angsana New"/>
          <w:b/>
          <w:bCs/>
          <w:color w:val="FF0000"/>
          <w:sz w:val="36"/>
          <w:szCs w:val="36"/>
          <w:cs/>
        </w:rPr>
        <w:t>ร้านหยก</w:t>
      </w:r>
      <w:r>
        <w:rPr>
          <w:rFonts w:ascii="Angsana New" w:hAnsi="Angsana New"/>
          <w:b/>
          <w:bCs/>
          <w:color w:val="FF0000"/>
          <w:sz w:val="36"/>
          <w:szCs w:val="36"/>
        </w:rPr>
        <w:t xml:space="preserve"> </w:t>
      </w:r>
      <w:r>
        <w:rPr>
          <w:rFonts w:ascii="Angsana New" w:hAnsi="Angsana New"/>
          <w:color w:val="FF0000"/>
          <w:sz w:val="36"/>
          <w:szCs w:val="36"/>
          <w:cs/>
        </w:rPr>
        <w:t>หยกอัญมณีศักดิ์สิทธิ์ที่นามาซึ่งสิริมงคล</w:t>
      </w:r>
      <w:r>
        <w:rPr>
          <w:rFonts w:ascii="Angsana New" w:hAnsi="Angsana New"/>
          <w:color w:val="FF0000"/>
          <w:sz w:val="36"/>
          <w:szCs w:val="36"/>
        </w:rPr>
        <w:t xml:space="preserve"> </w:t>
      </w:r>
      <w:r>
        <w:rPr>
          <w:rFonts w:ascii="Angsana New" w:hAnsi="Angsana New"/>
          <w:color w:val="FF0000"/>
          <w:sz w:val="36"/>
          <w:szCs w:val="36"/>
          <w:cs/>
        </w:rPr>
        <w:t>ความเจริญรุ่งเรืองร่ำรวยแก่ผู้สวมใส</w:t>
      </w:r>
    </w:p>
    <w:p w14:paraId="57F8BDF9">
      <w:pPr>
        <w:ind w:left="1440" w:hanging="1440"/>
        <w:rPr>
          <w:rFonts w:ascii="Angsana New" w:hAnsi="Angsana New" w:eastAsia="PMingLiU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กลางวัน</w:t>
      </w:r>
      <w:r>
        <w:rPr>
          <w:rFonts w:ascii="Angsana New" w:hAnsi="Angsana New"/>
          <w:sz w:val="36"/>
          <w:szCs w:val="36"/>
          <w:cs/>
        </w:rPr>
        <w:tab/>
      </w:r>
      <w:bookmarkStart w:id="1" w:name="_Hlk182389921"/>
      <w:r>
        <w:rPr>
          <w:rFonts w:ascii="Angsana New" w:hAnsi="Angsana New"/>
          <w:sz w:val="36"/>
          <w:szCs w:val="36"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>รับประทานอาหาร ณ ภัตตาคาร</w:t>
      </w:r>
      <w:r>
        <w:rPr>
          <w:rFonts w:ascii="Angsana New" w:hAnsi="Angsana New"/>
          <w:sz w:val="36"/>
          <w:szCs w:val="36"/>
          <w:cs/>
        </w:rPr>
        <w:t xml:space="preserve"> </w:t>
      </w:r>
      <w:bookmarkEnd w:id="1"/>
      <w:r>
        <w:rPr>
          <w:rFonts w:ascii="Angsana New" w:hAnsi="Angsana New"/>
          <w:sz w:val="36"/>
          <w:szCs w:val="36"/>
          <w:cs/>
        </w:rPr>
        <w:t>หลังอาหาร</w:t>
      </w:r>
      <w:r>
        <w:rPr>
          <w:rFonts w:ascii="Angsana New" w:hAnsi="Angsana New" w:eastAsia="PMingLiU"/>
          <w:sz w:val="36"/>
          <w:szCs w:val="36"/>
          <w:cs/>
        </w:rPr>
        <w:t>นำท่าน</w:t>
      </w:r>
      <w:r>
        <w:rPr>
          <w:rFonts w:ascii="Angsana New" w:hAnsi="Angsana New" w:eastAsia="PMingLiU"/>
          <w:b/>
          <w:bCs/>
          <w:sz w:val="36"/>
          <w:szCs w:val="36"/>
          <w:cs/>
        </w:rPr>
        <w:t>ชม</w:t>
      </w:r>
      <w:r>
        <w:rPr>
          <w:rFonts w:ascii="Angsana New" w:hAnsi="Angsana New"/>
          <w:b/>
          <w:bCs/>
          <w:color w:val="0033CC"/>
          <w:sz w:val="36"/>
          <w:szCs w:val="36"/>
          <w:cs/>
        </w:rPr>
        <w:t>ประตูโบราณกู่หนานเหมิน</w:t>
      </w:r>
      <w:r>
        <w:rPr>
          <w:rFonts w:ascii="Angsana New" w:hAnsi="Angsana New" w:eastAsia="PMingLiU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 w:eastAsia="PMingLiU"/>
          <w:sz w:val="36"/>
          <w:szCs w:val="36"/>
          <w:cs/>
        </w:rPr>
        <w:t xml:space="preserve">ตั้งอยู่บริเวณทะเลสาบหยงหู สร้างในสมัยราชวงศ์ถัง </w:t>
      </w:r>
      <w:r>
        <w:rPr>
          <w:rFonts w:ascii="Angsana New" w:hAnsi="Angsana New"/>
          <w:b/>
          <w:bCs/>
          <w:sz w:val="36"/>
          <w:szCs w:val="36"/>
          <w:cs/>
        </w:rPr>
        <w:t xml:space="preserve">สมควรแก่เวลานำท่านนั่งรถบัสเดินทางกลับหนาหนนิง  </w:t>
      </w:r>
      <w:r>
        <w:rPr>
          <w:rFonts w:ascii="Angsana New" w:hAnsi="Angsana New"/>
          <w:sz w:val="36"/>
          <w:szCs w:val="36"/>
          <w:cs/>
        </w:rPr>
        <w:t>ระหว่างทางให้ท่านได้ชมวิวทิวทัศน์อันสวยงาม</w:t>
      </w:r>
      <w:r>
        <w:rPr>
          <w:rFonts w:ascii="Angsana New" w:hAnsi="Angsana New"/>
          <w:sz w:val="36"/>
          <w:szCs w:val="36"/>
          <w:shd w:val="clear" w:color="auto" w:fill="FFFFFF"/>
          <w:cs/>
        </w:rPr>
        <w:t>กับความงามของธรรมชาติ</w:t>
      </w:r>
    </w:p>
    <w:p w14:paraId="6CEFD0BC">
      <w:pPr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ค่ำ</w:t>
      </w:r>
      <w:r>
        <w:rPr>
          <w:rFonts w:ascii="Angsana New" w:hAnsi="Angsana New"/>
          <w:color w:val="000000"/>
          <w:sz w:val="36"/>
          <w:szCs w:val="36"/>
          <w:cs/>
        </w:rPr>
        <w:tab/>
      </w:r>
      <w:r>
        <w:rPr>
          <w:rFonts w:ascii="Angsana New" w:hAnsi="Angsana New"/>
          <w:color w:val="000000"/>
          <w:sz w:val="36"/>
          <w:szCs w:val="36"/>
          <w:cs/>
        </w:rPr>
        <w:t xml:space="preserve">          </w:t>
      </w:r>
      <w:r>
        <w:rPr>
          <w:rFonts w:hint="cs" w:ascii="Angsana New" w:hAnsi="Angsana New"/>
          <w:color w:val="000000"/>
          <w:sz w:val="36"/>
          <w:szCs w:val="36"/>
          <w:cs/>
        </w:rPr>
        <w:t xml:space="preserve">  </w:t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>รับประทานอาหาร ณ ภัตตาคาร</w:t>
      </w:r>
      <w:r>
        <w:rPr>
          <w:rFonts w:ascii="Angsana New" w:hAnsi="Angsana New"/>
          <w:b/>
          <w:bCs/>
          <w:sz w:val="36"/>
          <w:szCs w:val="36"/>
          <w:lang w:val="en-GB"/>
        </w:rPr>
        <w:t xml:space="preserve"> </w:t>
      </w:r>
      <w:r>
        <w:rPr>
          <w:rFonts w:ascii="Angsana New" w:hAnsi="Angsana New"/>
          <w:b/>
          <w:bCs/>
          <w:sz w:val="36"/>
          <w:szCs w:val="36"/>
        </w:rPr>
        <w:t xml:space="preserve"> </w:t>
      </w:r>
      <w:r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เมนูพิเศษ สุกี้เสฉวนหมาล่า</w:t>
      </w:r>
    </w:p>
    <w:p w14:paraId="2D3835A4">
      <w:pPr>
        <w:rPr>
          <w:rFonts w:ascii="Angsana New" w:hAnsi="Angsana New"/>
          <w:b/>
          <w:bCs/>
          <w:color w:val="FF33CC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b/>
          <w:bCs/>
          <w:sz w:val="36"/>
          <w:szCs w:val="36"/>
          <w:cs/>
        </w:rPr>
        <w:tab/>
      </w:r>
      <w:r>
        <w:rPr>
          <w:rFonts w:ascii="Angsana New" w:hAnsi="Angsana New"/>
          <w:color w:val="000000"/>
          <w:sz w:val="36"/>
          <w:szCs w:val="36"/>
          <w:cs/>
        </w:rPr>
        <w:t>หลังอาหารนำท่านเข้าสู่</w:t>
      </w:r>
      <w:r>
        <w:rPr>
          <w:rFonts w:ascii="Angsana New" w:hAnsi="Angsana New"/>
          <w:b/>
          <w:bCs/>
          <w:color w:val="000000"/>
          <w:sz w:val="36"/>
          <w:szCs w:val="36"/>
          <w:cs/>
        </w:rPr>
        <w:t xml:space="preserve"> ที่พัก </w:t>
      </w:r>
      <w:r>
        <w:rPr>
          <w:rFonts w:ascii="Angsana New" w:hAnsi="Angsana New"/>
          <w:b/>
          <w:bCs/>
          <w:color w:val="FF33CC"/>
          <w:sz w:val="36"/>
          <w:szCs w:val="36"/>
        </w:rPr>
        <w:t xml:space="preserve">YUEXIN </w:t>
      </w:r>
      <w:r>
        <w:rPr>
          <w:rFonts w:ascii="Angsana New" w:hAnsi="Angsana New"/>
          <w:b/>
          <w:bCs/>
          <w:color w:val="FF33CC"/>
          <w:sz w:val="36"/>
          <w:szCs w:val="36"/>
          <w:lang w:eastAsia="zh-CN"/>
        </w:rPr>
        <w:t xml:space="preserve">HOTEL NANNING AIRPORT </w:t>
      </w:r>
      <w:r>
        <w:rPr>
          <w:rFonts w:ascii="Angsana New" w:hAnsi="Angsana New"/>
          <w:b/>
          <w:bCs/>
          <w:color w:val="FF33CC"/>
          <w:sz w:val="36"/>
          <w:szCs w:val="36"/>
          <w:cs/>
        </w:rPr>
        <w:t>หรือเทียบเท่า 4 ดาว</w:t>
      </w:r>
    </w:p>
    <w:p w14:paraId="7902081E">
      <w:pPr>
        <w:ind w:left="720" w:firstLine="720"/>
        <w:rPr>
          <w:rFonts w:hint="cs" w:ascii="Angsana New" w:hAnsi="Angsana New"/>
          <w:sz w:val="36"/>
          <w:szCs w:val="36"/>
        </w:rPr>
      </w:pPr>
      <w:r>
        <w:rPr>
          <w:rFonts w:ascii="Angsana New" w:hAnsi="Angsana New"/>
          <w:b/>
          <w:bCs/>
          <w:color w:val="FF33CC"/>
          <w:sz w:val="36"/>
          <w:szCs w:val="36"/>
          <w:cs/>
          <w:lang w:eastAsia="zh-CN"/>
        </w:rPr>
        <w:t>หรือเทียบเท่า 4 ดาว</w:t>
      </w:r>
      <w:r>
        <w:rPr>
          <w:rFonts w:ascii="Angsana New" w:hAnsi="Angsana New"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</w:rPr>
        <w:t xml:space="preserve"> </w:t>
      </w:r>
    </w:p>
    <w:p w14:paraId="04D6ACC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77FBC9"/>
        <w:ind w:left="2160" w:hanging="2160"/>
        <w:rPr>
          <w:rFonts w:ascii="Angsana New" w:hAnsi="Angsana New"/>
          <w:b/>
          <w:bCs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วันที่หก         หนานหนิง – สนามบินสุวรรณภูมิ</w:t>
      </w:r>
    </w:p>
    <w:p w14:paraId="54890231">
      <w:pPr>
        <w:ind w:left="1440" w:hanging="1440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 xml:space="preserve">เช้า                 </w:t>
      </w:r>
      <w:r>
        <w:rPr>
          <w:rFonts w:hint="cs"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>
        <w:rPr>
          <w:rFonts w:ascii="Angsana New" w:hAnsi="Angsana New"/>
          <w:sz w:val="36"/>
          <w:szCs w:val="36"/>
          <w:cs/>
        </w:rPr>
        <w:sym w:font="Webdings" w:char="F0E4"/>
      </w:r>
      <w:r>
        <w:rPr>
          <w:rFonts w:ascii="Angsana New" w:hAnsi="Angsana New"/>
          <w:b/>
          <w:bCs/>
          <w:sz w:val="36"/>
          <w:szCs w:val="36"/>
          <w:cs/>
        </w:rPr>
        <w:t>รับประทานอาหาร ณ ที่พัก</w:t>
      </w:r>
      <w:r>
        <w:rPr>
          <w:rFonts w:ascii="Angsana New" w:hAnsi="Angsana New"/>
          <w:sz w:val="36"/>
          <w:szCs w:val="36"/>
          <w:cs/>
        </w:rPr>
        <w:t xml:space="preserve"> จากนั้น  สมควรแก่เวลา </w:t>
      </w:r>
      <w:r>
        <w:rPr>
          <w:rFonts w:ascii="Angsana New" w:hAnsi="Angsana New"/>
          <w:b/>
          <w:bCs/>
          <w:sz w:val="36"/>
          <w:szCs w:val="36"/>
          <w:cs/>
        </w:rPr>
        <w:t>นำท่านเดินทางสู่สนามบินหนานหนิง</w:t>
      </w:r>
      <w:r>
        <w:rPr>
          <w:rFonts w:ascii="Angsana New" w:hAnsi="Angsana New"/>
          <w:sz w:val="36"/>
          <w:szCs w:val="36"/>
          <w:cs/>
        </w:rPr>
        <w:t xml:space="preserve"> </w:t>
      </w:r>
    </w:p>
    <w:p w14:paraId="18E676B7">
      <w:pPr>
        <w:pStyle w:val="1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tabs>
          <w:tab w:val="left" w:pos="1418"/>
        </w:tabs>
        <w:jc w:val="thaiDistribute"/>
        <w:rPr>
          <w:rFonts w:ascii="Angsana New" w:hAnsi="Angsana New" w:cs="Angsana New"/>
          <w:b/>
          <w:bCs/>
          <w:cs/>
        </w:rPr>
      </w:pPr>
      <w:r>
        <w:rPr>
          <w:rFonts w:ascii="Angsana New" w:hAnsi="Angsana New" w:cs="Angsana New"/>
          <w:b/>
          <w:bCs/>
          <w:color w:val="FF0000"/>
          <w:cs/>
        </w:rPr>
        <w:t>12.55</w:t>
      </w:r>
      <w:r>
        <w:rPr>
          <w:rFonts w:ascii="Angsana New" w:hAnsi="Angsana New" w:cs="Angsana New"/>
          <w:b/>
          <w:bCs/>
        </w:rPr>
        <w:t xml:space="preserve"> </w:t>
      </w:r>
      <w:r>
        <w:rPr>
          <w:rFonts w:ascii="Angsana New" w:hAnsi="Angsana New" w:cs="Angsana New"/>
          <w:b/>
          <w:bCs/>
          <w:cs/>
        </w:rPr>
        <w:t>น.</w:t>
      </w:r>
      <w:r>
        <w:rPr>
          <w:rFonts w:ascii="Angsana New" w:hAnsi="Angsana New" w:cs="Angsana New"/>
          <w:cs/>
        </w:rPr>
        <w:t xml:space="preserve"> </w:t>
      </w:r>
      <w:r>
        <w:rPr>
          <w:rFonts w:hint="cs" w:ascii="Angsana New" w:hAnsi="Angsana New" w:cs="Angsana New"/>
          <w:cs/>
        </w:rPr>
        <w:t xml:space="preserve">          </w:t>
      </w:r>
      <w:r>
        <w:rPr>
          <w:rFonts w:ascii="Angsana New" w:hAnsi="Angsana New" w:cs="Angsana New"/>
          <w:b/>
          <w:bCs/>
          <w:cs/>
          <w:lang w:val="th-TH"/>
        </w:rPr>
        <w:t>เหินฟ้าสู่สนามบิน</w:t>
      </w:r>
      <w:r>
        <w:rPr>
          <w:rFonts w:ascii="Angsana New" w:hAnsi="Angsana New" w:cs="Angsana New"/>
          <w:b/>
          <w:bCs/>
          <w:cs/>
        </w:rPr>
        <w:t xml:space="preserve">สุวรรณภูมิ </w:t>
      </w:r>
      <w:r>
        <w:rPr>
          <w:rFonts w:ascii="Angsana New" w:hAnsi="Angsana New" w:cs="Angsana New"/>
          <w:cs/>
          <w:lang w:val="th-TH"/>
        </w:rPr>
        <w:t xml:space="preserve">    </w:t>
      </w:r>
      <w:r>
        <w:rPr>
          <w:rFonts w:ascii="Angsana New" w:hAnsi="Angsana New" w:cs="Angsana New"/>
          <w:b/>
          <w:bCs/>
          <w:color w:val="0033CC"/>
          <w:cs/>
          <w:lang w:val="th-TH"/>
        </w:rPr>
        <w:t>โดยสายการ</w:t>
      </w:r>
      <w:r>
        <w:rPr>
          <w:rFonts w:ascii="Angsana New" w:hAnsi="Angsana New" w:cs="Angsana New"/>
          <w:b/>
          <w:bCs/>
          <w:color w:val="0033CC"/>
          <w:cs/>
        </w:rPr>
        <w:t>บิน</w:t>
      </w:r>
      <w:r>
        <w:rPr>
          <w:rFonts w:ascii="Angsana New" w:hAnsi="Angsana New" w:cs="Angsana New"/>
          <w:b/>
          <w:bCs/>
          <w:color w:val="0033CC"/>
          <w:cs/>
          <w:lang w:val="en-GB" w:eastAsia="zh-CN"/>
        </w:rPr>
        <w:t xml:space="preserve">สปริงแอร์ไลน์ </w:t>
      </w:r>
      <w:r>
        <w:rPr>
          <w:rFonts w:ascii="Angsana New" w:hAnsi="Angsana New" w:cs="Angsana New"/>
          <w:b/>
          <w:bCs/>
          <w:color w:val="0033CC"/>
          <w:cs/>
          <w:lang w:eastAsia="zh-CN"/>
        </w:rPr>
        <w:t xml:space="preserve"> </w:t>
      </w:r>
      <w:r>
        <w:rPr>
          <w:rFonts w:ascii="Angsana New" w:hAnsi="Angsana New" w:cs="Angsana New"/>
          <w:b/>
          <w:bCs/>
          <w:color w:val="0033CC"/>
          <w:cs/>
          <w:lang w:val="th-TH"/>
        </w:rPr>
        <w:t>เที่ยวบินที่</w:t>
      </w:r>
      <w:r>
        <w:rPr>
          <w:rFonts w:ascii="Angsana New" w:hAnsi="Angsana New" w:cs="Angsana New"/>
          <w:b/>
          <w:bCs/>
          <w:color w:val="0033CC"/>
        </w:rPr>
        <w:t xml:space="preserve"> </w:t>
      </w:r>
      <w:r>
        <w:rPr>
          <w:rFonts w:ascii="Angsana New" w:hAnsi="Angsana New" w:cs="Angsana New"/>
          <w:b/>
          <w:bCs/>
          <w:color w:val="FF0000"/>
        </w:rPr>
        <w:t>9</w:t>
      </w:r>
      <w:r>
        <w:rPr>
          <w:rFonts w:ascii="Angsana New" w:hAnsi="Angsana New" w:cs="Angsana New"/>
          <w:b/>
          <w:bCs/>
          <w:color w:val="FF0000"/>
          <w:cs/>
          <w:lang w:val="th-TH"/>
        </w:rPr>
        <w:t>C6465</w:t>
      </w:r>
      <w:r>
        <w:rPr>
          <w:rFonts w:ascii="Angsana New" w:hAnsi="Angsana New" w:cs="Angsana New"/>
          <w:cs/>
        </w:rPr>
        <w:t xml:space="preserve"> </w:t>
      </w:r>
      <w:r>
        <w:rPr>
          <w:rFonts w:ascii="Angsana New" w:hAnsi="Angsana New" w:cs="Angsana New"/>
          <w:b/>
          <w:bCs/>
        </w:rPr>
        <w:t xml:space="preserve"> </w:t>
      </w:r>
      <w:r>
        <w:rPr>
          <w:rFonts w:ascii="Angsana New" w:hAnsi="Angsana New" w:cs="Angsana New"/>
          <w:b/>
          <w:bCs/>
          <w:cs/>
          <w:lang w:val="th-TH"/>
        </w:rPr>
        <w:t xml:space="preserve"> </w:t>
      </w:r>
    </w:p>
    <w:p w14:paraId="68349C8D">
      <w:pPr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b/>
          <w:bCs/>
          <w:sz w:val="36"/>
          <w:szCs w:val="36"/>
          <w:cs/>
        </w:rPr>
        <w:t>14.15น.</w:t>
      </w:r>
      <w:r>
        <w:rPr>
          <w:rFonts w:ascii="Angsana New" w:hAnsi="Angsana New"/>
          <w:sz w:val="36"/>
          <w:szCs w:val="36"/>
        </w:rPr>
        <w:t xml:space="preserve"> </w:t>
      </w:r>
      <w:r>
        <w:rPr>
          <w:rFonts w:hint="cs" w:ascii="Angsana New" w:hAnsi="Angsana New"/>
          <w:sz w:val="36"/>
          <w:szCs w:val="36"/>
          <w:cs/>
        </w:rPr>
        <w:t xml:space="preserve">           </w:t>
      </w:r>
      <w:r>
        <w:rPr>
          <w:rFonts w:ascii="Angsana New" w:hAnsi="Angsana New"/>
          <w:b/>
          <w:bCs/>
          <w:sz w:val="36"/>
          <w:szCs w:val="36"/>
          <w:cs/>
          <w:lang w:val="th-TH"/>
        </w:rPr>
        <w:t>ถึงสนามบิน</w:t>
      </w:r>
      <w:r>
        <w:rPr>
          <w:rFonts w:ascii="Angsana New" w:hAnsi="Angsana New"/>
          <w:b/>
          <w:bCs/>
          <w:sz w:val="36"/>
          <w:szCs w:val="36"/>
          <w:cs/>
          <w:lang w:val="en-GB"/>
        </w:rPr>
        <w:t>สุวรรณภูมิ</w:t>
      </w:r>
      <w:r>
        <w:rPr>
          <w:rFonts w:ascii="Angsana New" w:hAnsi="Angsana New"/>
          <w:b/>
          <w:bCs/>
          <w:sz w:val="36"/>
          <w:szCs w:val="36"/>
          <w:cs/>
          <w:lang w:val="th-TH"/>
        </w:rPr>
        <w:t>โดยสวัสดิภาพ</w:t>
      </w:r>
      <w:r>
        <w:rPr>
          <w:rFonts w:ascii="Angsana New" w:hAnsi="Angsana New"/>
          <w:sz w:val="36"/>
          <w:szCs w:val="36"/>
        </w:rPr>
        <w:t xml:space="preserve"> </w:t>
      </w:r>
    </w:p>
    <w:p w14:paraId="2B0FB280">
      <w:pPr>
        <w:rPr>
          <w:rFonts w:ascii="Angsana New" w:hAnsi="Angsana New"/>
        </w:rPr>
      </w:pPr>
    </w:p>
    <w:p w14:paraId="18FB84EB">
      <w:pPr>
        <w:rPr>
          <w:rFonts w:ascii="EucrosiaUPC" w:hAnsi="EucrosiaUPC" w:cs="EucrosiaUPC"/>
          <w:lang w:val="en-GB"/>
        </w:rPr>
      </w:pPr>
      <w:r>
        <w:rPr>
          <w:rFonts w:hint="cs" w:ascii="EucrosiaUPC" w:hAnsi="EucrosiaUPC" w:cs="EucrosiaUPC"/>
          <w:cs/>
        </w:rPr>
        <w:t>*******************************************************************************************************************</w:t>
      </w:r>
    </w:p>
    <w:p w14:paraId="6F64416B">
      <w:pPr>
        <w:rPr>
          <w:rFonts w:ascii="EucrosiaUPC" w:hAnsi="EucrosiaUPC" w:cs="EucrosiaUPC"/>
        </w:rPr>
      </w:pPr>
    </w:p>
    <w:p w14:paraId="377E7191">
      <w:pPr>
        <w:rPr>
          <w:rFonts w:ascii="EucrosiaUPC" w:hAnsi="EucrosiaUPC" w:cs="EucrosiaUPC"/>
        </w:rPr>
      </w:pPr>
    </w:p>
    <w:p w14:paraId="0BA5A8FE">
      <w:pPr>
        <w:rPr>
          <w:rFonts w:ascii="EucrosiaUPC" w:hAnsi="EucrosiaUPC" w:cs="EucrosiaUPC"/>
        </w:rPr>
      </w:pPr>
    </w:p>
    <w:p w14:paraId="37404B98">
      <w:pPr>
        <w:rPr>
          <w:rFonts w:ascii="EucrosiaUPC" w:hAnsi="EucrosiaUPC" w:cs="EucrosiaUPC"/>
        </w:rPr>
      </w:pPr>
    </w:p>
    <w:p w14:paraId="702333D9">
      <w:pPr>
        <w:rPr>
          <w:rFonts w:ascii="EucrosiaUPC" w:hAnsi="EucrosiaUPC" w:cs="EucrosiaUPC"/>
        </w:rPr>
      </w:pPr>
    </w:p>
    <w:p w14:paraId="014A335D">
      <w:pPr>
        <w:rPr>
          <w:rFonts w:ascii="EucrosiaUPC" w:hAnsi="EucrosiaUPC" w:cs="EucrosiaUPC"/>
        </w:rPr>
      </w:pPr>
    </w:p>
    <w:p w14:paraId="08037787">
      <w:pPr>
        <w:rPr>
          <w:rFonts w:ascii="EucrosiaUPC" w:hAnsi="EucrosiaUPC" w:cs="EucrosiaUPC"/>
        </w:rPr>
      </w:pPr>
    </w:p>
    <w:p w14:paraId="2667DEDA">
      <w:pPr>
        <w:rPr>
          <w:rFonts w:ascii="EucrosiaUPC" w:hAnsi="EucrosiaUPC" w:cs="EucrosiaUPC"/>
        </w:rPr>
      </w:pPr>
    </w:p>
    <w:p w14:paraId="7CAD1205">
      <w:pPr>
        <w:rPr>
          <w:rFonts w:ascii="EucrosiaUPC" w:hAnsi="EucrosiaUPC" w:cs="EucrosiaUPC"/>
        </w:rPr>
      </w:pPr>
    </w:p>
    <w:p w14:paraId="4CC0C321">
      <w:pPr>
        <w:rPr>
          <w:rFonts w:ascii="EucrosiaUPC" w:hAnsi="EucrosiaUPC" w:cs="EucrosiaUPC"/>
        </w:rPr>
      </w:pPr>
    </w:p>
    <w:p w14:paraId="3372DB90">
      <w:pPr>
        <w:rPr>
          <w:rFonts w:ascii="EucrosiaUPC" w:hAnsi="EucrosiaUPC" w:cs="EucrosiaUPC"/>
        </w:rPr>
      </w:pPr>
    </w:p>
    <w:p w14:paraId="22B7890C">
      <w:pPr>
        <w:rPr>
          <w:rFonts w:ascii="EucrosiaUPC" w:hAnsi="EucrosiaUPC" w:cs="EucrosiaUPC"/>
        </w:rPr>
      </w:pPr>
    </w:p>
    <w:p w14:paraId="1741F1DE">
      <w:pPr>
        <w:rPr>
          <w:rFonts w:ascii="EucrosiaUPC" w:hAnsi="EucrosiaUPC" w:cs="EucrosiaUPC"/>
        </w:rPr>
      </w:pPr>
    </w:p>
    <w:p w14:paraId="4C4653A7">
      <w:pPr>
        <w:rPr>
          <w:rFonts w:ascii="EucrosiaUPC" w:hAnsi="EucrosiaUPC" w:cs="EucrosiaUPC"/>
        </w:rPr>
      </w:pPr>
    </w:p>
    <w:p w14:paraId="2A8019F3">
      <w:pPr>
        <w:rPr>
          <w:rFonts w:ascii="EucrosiaUPC" w:hAnsi="EucrosiaUPC" w:cs="EucrosiaUPC"/>
        </w:rPr>
      </w:pPr>
    </w:p>
    <w:p w14:paraId="28D66E34">
      <w:pPr>
        <w:rPr>
          <w:rFonts w:ascii="EucrosiaUPC" w:hAnsi="EucrosiaUPC" w:cs="EucrosiaUPC"/>
        </w:rPr>
      </w:pPr>
    </w:p>
    <w:p w14:paraId="63A99A5F">
      <w:pPr>
        <w:rPr>
          <w:rFonts w:ascii="EucrosiaUPC" w:hAnsi="EucrosiaUPC" w:cs="EucrosiaUPC"/>
        </w:rPr>
      </w:pPr>
    </w:p>
    <w:p w14:paraId="7487E45A">
      <w:pPr>
        <w:rPr>
          <w:rFonts w:ascii="EucrosiaUPC" w:hAnsi="EucrosiaUPC" w:cs="EucrosiaUPC"/>
        </w:rPr>
      </w:pPr>
    </w:p>
    <w:p w14:paraId="180332A4">
      <w:pPr>
        <w:rPr>
          <w:rFonts w:ascii="EucrosiaUPC" w:hAnsi="EucrosiaUPC" w:cs="EucrosiaUPC"/>
        </w:rPr>
      </w:pPr>
    </w:p>
    <w:p w14:paraId="24291C16">
      <w:pPr>
        <w:rPr>
          <w:rFonts w:ascii="EucrosiaUPC" w:hAnsi="EucrosiaUPC" w:cs="EucrosiaUPC"/>
        </w:rPr>
      </w:pPr>
    </w:p>
    <w:p w14:paraId="24250F04">
      <w:pPr>
        <w:rPr>
          <w:rFonts w:ascii="EucrosiaUPC" w:hAnsi="EucrosiaUPC" w:cs="EucrosiaUPC"/>
        </w:rPr>
      </w:pPr>
    </w:p>
    <w:p w14:paraId="26338BA6">
      <w:pPr>
        <w:rPr>
          <w:rFonts w:ascii="EucrosiaUPC" w:hAnsi="EucrosiaUPC" w:cs="EucrosiaUPC"/>
        </w:rPr>
      </w:pPr>
    </w:p>
    <w:p w14:paraId="3C617909">
      <w:pPr>
        <w:rPr>
          <w:rFonts w:ascii="EucrosiaUPC" w:hAnsi="EucrosiaUPC" w:cs="EucrosiaUPC"/>
        </w:rPr>
      </w:pPr>
    </w:p>
    <w:p w14:paraId="32867519">
      <w:pPr>
        <w:rPr>
          <w:rFonts w:ascii="EucrosiaUPC" w:hAnsi="EucrosiaUPC" w:cs="EucrosiaUPC"/>
        </w:rPr>
      </w:pPr>
    </w:p>
    <w:p w14:paraId="222E6432">
      <w:pPr>
        <w:rPr>
          <w:rFonts w:ascii="EucrosiaUPC" w:hAnsi="EucrosiaUPC" w:cs="EucrosiaUPC"/>
        </w:rPr>
      </w:pPr>
    </w:p>
    <w:p w14:paraId="1CDD8AF3">
      <w:pPr>
        <w:rPr>
          <w:rFonts w:ascii="EucrosiaUPC" w:hAnsi="EucrosiaUPC" w:cs="EucrosiaUPC"/>
        </w:rPr>
      </w:pPr>
    </w:p>
    <w:p w14:paraId="493680A8">
      <w:pPr>
        <w:rPr>
          <w:rFonts w:ascii="EucrosiaUPC" w:hAnsi="EucrosiaUPC" w:cs="EucrosiaUPC"/>
        </w:rPr>
      </w:pPr>
    </w:p>
    <w:p w14:paraId="3E62EE95">
      <w:pPr>
        <w:rPr>
          <w:rFonts w:ascii="EucrosiaUPC" w:hAnsi="EucrosiaUPC" w:cs="EucrosiaUPC"/>
        </w:rPr>
      </w:pPr>
    </w:p>
    <w:p w14:paraId="75EB2F33">
      <w:pPr>
        <w:rPr>
          <w:rFonts w:ascii="EucrosiaUPC" w:hAnsi="EucrosiaUPC" w:cs="EucrosiaUPC"/>
        </w:rPr>
      </w:pPr>
    </w:p>
    <w:p w14:paraId="571C39A2">
      <w:pPr>
        <w:rPr>
          <w:rFonts w:ascii="EucrosiaUPC" w:hAnsi="EucrosiaUPC" w:cs="EucrosiaUPC"/>
        </w:rPr>
      </w:pPr>
    </w:p>
    <w:p w14:paraId="13AFD656">
      <w:pPr>
        <w:rPr>
          <w:rFonts w:ascii="EucrosiaUPC" w:hAnsi="EucrosiaUPC" w:cs="EucrosiaUPC"/>
        </w:rPr>
      </w:pPr>
    </w:p>
    <w:p w14:paraId="6EEF640C">
      <w:pPr>
        <w:rPr>
          <w:rFonts w:hint="cs" w:ascii="EucrosiaUPC" w:hAnsi="EucrosiaUPC" w:cs="EucrosiaUPC"/>
        </w:rPr>
      </w:pPr>
    </w:p>
    <w:p w14:paraId="08732D01">
      <w:pPr>
        <w:rPr>
          <w:rFonts w:ascii="EucrosiaUPC" w:hAnsi="EucrosiaUPC" w:cs="EucrosiaUPC"/>
        </w:rPr>
      </w:pPr>
    </w:p>
    <w:p w14:paraId="16802946">
      <w:pPr>
        <w:rPr>
          <w:rFonts w:ascii="EucrosiaUPC" w:hAnsi="EucrosiaUPC" w:cs="EucrosiaUPC"/>
        </w:rPr>
      </w:pPr>
    </w:p>
    <w:p w14:paraId="39520F59">
      <w:pPr>
        <w:rPr>
          <w:rFonts w:ascii="EucrosiaUPC" w:hAnsi="EucrosiaUPC" w:cs="EucrosiaUPC"/>
        </w:rPr>
      </w:pPr>
    </w:p>
    <w:p w14:paraId="6A3781D3">
      <w:pPr>
        <w:rPr>
          <w:rFonts w:hint="cs" w:ascii="EucrosiaUPC" w:hAnsi="EucrosiaUPC" w:cs="EucrosiaUPC"/>
          <w:b/>
          <w:bCs/>
          <w:color w:val="FF0000"/>
          <w:sz w:val="36"/>
          <w:szCs w:val="36"/>
        </w:rPr>
      </w:pPr>
    </w:p>
    <w:tbl>
      <w:tblPr>
        <w:tblStyle w:val="12"/>
        <w:tblW w:w="106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7"/>
        <w:gridCol w:w="1530"/>
        <w:gridCol w:w="1441"/>
        <w:gridCol w:w="6"/>
      </w:tblGrid>
      <w:tr w14:paraId="7A21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38" w:hRule="atLeast"/>
          <w:jc w:val="center"/>
        </w:trPr>
        <w:tc>
          <w:tcPr>
            <w:tcW w:w="10604" w:type="dxa"/>
            <w:gridSpan w:val="4"/>
            <w:tcBorders>
              <w:bottom w:val="single" w:color="auto" w:sz="4" w:space="0"/>
            </w:tcBorders>
            <w:shd w:val="clear" w:color="auto" w:fill="00B050"/>
            <w:noWrap w:val="0"/>
            <w:vAlign w:val="top"/>
          </w:tcPr>
          <w:p w14:paraId="35726CD9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อัตราค่าบริการ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หนานหนิง  หยางซั่ว  กุ้ยหลิน    </w:t>
            </w:r>
            <w:r>
              <w:rPr>
                <w:rFonts w:hint="cs"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6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 วัน</w:t>
            </w:r>
            <w:r>
              <w:rPr>
                <w:rFonts w:hint="cs"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 5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 คืน</w:t>
            </w:r>
          </w:p>
          <w:p w14:paraId="3F2A38EA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โดยสายการบิน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  <w:t xml:space="preserve"> </w:t>
            </w:r>
            <w:r>
              <w:rPr>
                <w:rFonts w:hint="cs"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>9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lang w:eastAsia="zh-CN"/>
              </w:rPr>
              <w:t>C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</w:rPr>
              <w:t xml:space="preserve"> Airlines </w:t>
            </w:r>
            <w:r>
              <w:rPr>
                <w:rFonts w:ascii="EucrosiaUPC" w:hAnsi="EucrosiaUPC" w:cs="EucrosiaUPC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</w:p>
        </w:tc>
      </w:tr>
      <w:tr w14:paraId="07908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cantSplit/>
          <w:trHeight w:val="738" w:hRule="atLeast"/>
          <w:jc w:val="center"/>
        </w:trPr>
        <w:tc>
          <w:tcPr>
            <w:tcW w:w="7627" w:type="dxa"/>
            <w:tcBorders>
              <w:bottom w:val="single" w:color="auto" w:sz="4" w:space="0"/>
            </w:tcBorders>
            <w:shd w:val="clear" w:color="auto" w:fill="FFFF00"/>
            <w:noWrap w:val="0"/>
            <w:vAlign w:val="center"/>
          </w:tcPr>
          <w:p w14:paraId="2941A436">
            <w:pPr>
              <w:jc w:val="center"/>
              <w:rPr>
                <w:rFonts w:hint="cs"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วันเดินทาง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(</w:t>
            </w:r>
            <w:r>
              <w:rPr>
                <w:rFonts w:hint="cs"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ราคาเด็กเท่ากับผู้ใหญ่)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shd w:val="clear" w:color="auto" w:fill="FFFF00"/>
            <w:noWrap w:val="0"/>
            <w:vAlign w:val="top"/>
          </w:tcPr>
          <w:p w14:paraId="150655FB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ราคาท่านละ </w:t>
            </w:r>
          </w:p>
          <w:p w14:paraId="47522F78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(พักห้องคู่)</w:t>
            </w:r>
          </w:p>
        </w:tc>
        <w:tc>
          <w:tcPr>
            <w:tcW w:w="1441" w:type="dxa"/>
            <w:tcBorders>
              <w:bottom w:val="single" w:color="auto" w:sz="4" w:space="0"/>
            </w:tcBorders>
            <w:shd w:val="clear" w:color="auto" w:fill="FFFF00"/>
            <w:noWrap w:val="0"/>
            <w:vAlign w:val="top"/>
          </w:tcPr>
          <w:p w14:paraId="48030167">
            <w:pPr>
              <w:spacing w:before="240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พักเดี่ยว (เพิ่ม)</w:t>
            </w:r>
          </w:p>
        </w:tc>
      </w:tr>
      <w:tr w14:paraId="54AA0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cantSplit/>
          <w:trHeight w:val="531" w:hRule="atLeast"/>
          <w:jc w:val="center"/>
        </w:trPr>
        <w:tc>
          <w:tcPr>
            <w:tcW w:w="7627" w:type="dxa"/>
            <w:shd w:val="clear" w:color="auto" w:fill="77FBC9"/>
            <w:noWrap w:val="0"/>
            <w:vAlign w:val="top"/>
          </w:tcPr>
          <w:p w14:paraId="4150066E">
            <w:pPr>
              <w:jc w:val="center"/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</w:pPr>
            <w:r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  <w:t>25-30 มิถุนายน 2569</w:t>
            </w:r>
          </w:p>
        </w:tc>
        <w:tc>
          <w:tcPr>
            <w:tcW w:w="1530" w:type="dxa"/>
            <w:shd w:val="clear" w:color="auto" w:fill="77FBC9"/>
            <w:noWrap w:val="0"/>
            <w:vAlign w:val="center"/>
          </w:tcPr>
          <w:p w14:paraId="5C4C45F5">
            <w:pPr>
              <w:jc w:val="center"/>
              <w:rPr>
                <w:rFonts w:hint="cs" w:ascii="EucrosiaUPC" w:hAnsi="EucrosiaUPC" w:cs="Eucro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EucrosiaUPC" w:hAnsi="EucrosiaUPC" w:cs="EucrosiaUPC"/>
                <w:b/>
                <w:bCs/>
                <w:color w:val="000000"/>
                <w:sz w:val="32"/>
                <w:szCs w:val="32"/>
              </w:rPr>
              <w:t>3</w:t>
            </w:r>
            <w:r>
              <w:rPr>
                <w:rFonts w:hint="cs" w:ascii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,999.-</w:t>
            </w:r>
          </w:p>
        </w:tc>
        <w:tc>
          <w:tcPr>
            <w:tcW w:w="1441" w:type="dxa"/>
            <w:shd w:val="clear" w:color="auto" w:fill="77FBC9"/>
            <w:noWrap w:val="0"/>
            <w:vAlign w:val="center"/>
          </w:tcPr>
          <w:p w14:paraId="26CDE209">
            <w:pPr>
              <w:jc w:val="center"/>
              <w:rPr>
                <w:rFonts w:hint="cs" w:ascii="EucrosiaUPC" w:hAnsi="EucrosiaUPC" w:cs="Eucro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color w:val="000000"/>
                <w:sz w:val="32"/>
                <w:szCs w:val="32"/>
                <w:cs/>
              </w:rPr>
              <w:t>3,500.-</w:t>
            </w:r>
          </w:p>
        </w:tc>
      </w:tr>
      <w:tr w14:paraId="2CD91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cantSplit/>
          <w:trHeight w:val="531" w:hRule="atLeast"/>
          <w:jc w:val="center"/>
        </w:trPr>
        <w:tc>
          <w:tcPr>
            <w:tcW w:w="7627" w:type="dxa"/>
            <w:shd w:val="clear" w:color="auto" w:fill="77FBC9"/>
            <w:noWrap w:val="0"/>
            <w:vAlign w:val="top"/>
          </w:tcPr>
          <w:p w14:paraId="19E6A33C">
            <w:pPr>
              <w:jc w:val="center"/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</w:pPr>
            <w:r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  <w:t>2-7, 16-21 , 25-30 กรกฏาคม 2569</w:t>
            </w:r>
          </w:p>
        </w:tc>
        <w:tc>
          <w:tcPr>
            <w:tcW w:w="1530" w:type="dxa"/>
            <w:shd w:val="clear" w:color="auto" w:fill="77FBC9"/>
            <w:noWrap w:val="0"/>
            <w:vAlign w:val="center"/>
          </w:tcPr>
          <w:p w14:paraId="1B57C8F2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24,999.-</w:t>
            </w:r>
          </w:p>
        </w:tc>
        <w:tc>
          <w:tcPr>
            <w:tcW w:w="1441" w:type="dxa"/>
            <w:shd w:val="clear" w:color="auto" w:fill="77FBC9"/>
            <w:noWrap w:val="0"/>
            <w:vAlign w:val="center"/>
          </w:tcPr>
          <w:p w14:paraId="0CBB516F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14:paraId="665A5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cantSplit/>
          <w:trHeight w:val="531" w:hRule="atLeast"/>
          <w:jc w:val="center"/>
        </w:trPr>
        <w:tc>
          <w:tcPr>
            <w:tcW w:w="7627" w:type="dxa"/>
            <w:shd w:val="clear" w:color="auto" w:fill="77FBC9"/>
            <w:noWrap w:val="0"/>
            <w:vAlign w:val="top"/>
          </w:tcPr>
          <w:p w14:paraId="46AB3DCD">
            <w:pPr>
              <w:jc w:val="center"/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</w:pPr>
            <w:r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  <w:t>7-12, 20-25 สิงหาคม 2569</w:t>
            </w:r>
          </w:p>
        </w:tc>
        <w:tc>
          <w:tcPr>
            <w:tcW w:w="1530" w:type="dxa"/>
            <w:shd w:val="clear" w:color="auto" w:fill="77FBC9"/>
            <w:noWrap w:val="0"/>
            <w:vAlign w:val="center"/>
          </w:tcPr>
          <w:p w14:paraId="161D2B59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24,999.-</w:t>
            </w:r>
          </w:p>
        </w:tc>
        <w:tc>
          <w:tcPr>
            <w:tcW w:w="1441" w:type="dxa"/>
            <w:shd w:val="clear" w:color="auto" w:fill="77FBC9"/>
            <w:noWrap w:val="0"/>
            <w:vAlign w:val="center"/>
          </w:tcPr>
          <w:p w14:paraId="3278C9A3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14:paraId="459CE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cantSplit/>
          <w:trHeight w:val="531" w:hRule="atLeast"/>
          <w:jc w:val="center"/>
        </w:trPr>
        <w:tc>
          <w:tcPr>
            <w:tcW w:w="7627" w:type="dxa"/>
            <w:shd w:val="clear" w:color="auto" w:fill="77FBC9"/>
            <w:noWrap w:val="0"/>
            <w:vAlign w:val="top"/>
          </w:tcPr>
          <w:p w14:paraId="1101D088">
            <w:pPr>
              <w:jc w:val="center"/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</w:pPr>
            <w:r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  <w:t>3-8,17-22, 24-29 กันยายน 2569</w:t>
            </w:r>
          </w:p>
        </w:tc>
        <w:tc>
          <w:tcPr>
            <w:tcW w:w="1530" w:type="dxa"/>
            <w:shd w:val="clear" w:color="auto" w:fill="77FBC9"/>
            <w:noWrap w:val="0"/>
            <w:vAlign w:val="center"/>
          </w:tcPr>
          <w:p w14:paraId="36D75CBD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441" w:type="dxa"/>
            <w:shd w:val="clear" w:color="auto" w:fill="77FBC9"/>
            <w:noWrap w:val="0"/>
            <w:vAlign w:val="center"/>
          </w:tcPr>
          <w:p w14:paraId="400FF4E6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14:paraId="4D12E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cantSplit/>
          <w:trHeight w:val="531" w:hRule="atLeast"/>
          <w:jc w:val="center"/>
        </w:trPr>
        <w:tc>
          <w:tcPr>
            <w:tcW w:w="7627" w:type="dxa"/>
            <w:shd w:val="clear" w:color="auto" w:fill="77FBC9"/>
            <w:noWrap w:val="0"/>
            <w:vAlign w:val="top"/>
          </w:tcPr>
          <w:p w14:paraId="2FF1BA2E">
            <w:pPr>
              <w:tabs>
                <w:tab w:val="left" w:pos="1803"/>
              </w:tabs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</w:pPr>
            <w:r>
              <w:rPr>
                <w:rFonts w:ascii="Cordia New" w:hAnsi="Cordia New" w:cs="Cordia New"/>
                <w:b/>
                <w:bCs/>
                <w:sz w:val="44"/>
                <w:szCs w:val="44"/>
                <w:cs/>
              </w:rPr>
              <w:tab/>
            </w:r>
            <w:r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  <w:t>11-16 , 23-28 ตุลาคม 2569</w:t>
            </w:r>
          </w:p>
        </w:tc>
        <w:tc>
          <w:tcPr>
            <w:tcW w:w="1530" w:type="dxa"/>
            <w:shd w:val="clear" w:color="auto" w:fill="77FBC9"/>
            <w:noWrap w:val="0"/>
            <w:vAlign w:val="center"/>
          </w:tcPr>
          <w:p w14:paraId="68A26EF4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25,999.-</w:t>
            </w:r>
          </w:p>
        </w:tc>
        <w:tc>
          <w:tcPr>
            <w:tcW w:w="1441" w:type="dxa"/>
            <w:shd w:val="clear" w:color="auto" w:fill="77FBC9"/>
            <w:noWrap w:val="0"/>
            <w:vAlign w:val="center"/>
          </w:tcPr>
          <w:p w14:paraId="0239C5FE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14:paraId="5D6A4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cantSplit/>
          <w:trHeight w:val="531" w:hRule="atLeast"/>
          <w:jc w:val="center"/>
        </w:trPr>
        <w:tc>
          <w:tcPr>
            <w:tcW w:w="7627" w:type="dxa"/>
            <w:shd w:val="clear" w:color="auto" w:fill="77FBC9"/>
            <w:noWrap w:val="0"/>
            <w:vAlign w:val="top"/>
          </w:tcPr>
          <w:p w14:paraId="3A9CFC78">
            <w:pPr>
              <w:tabs>
                <w:tab w:val="left" w:pos="1803"/>
              </w:tabs>
              <w:jc w:val="center"/>
              <w:rPr>
                <w:rFonts w:ascii="Cordia New" w:hAnsi="Cordia New" w:cs="Cordia New"/>
                <w:b/>
                <w:bCs/>
                <w:sz w:val="44"/>
                <w:szCs w:val="44"/>
                <w:cs/>
              </w:rPr>
            </w:pPr>
            <w:r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  <w:t>5-10, 12-17, 19-24 พฤศจิกายน 2569</w:t>
            </w:r>
          </w:p>
        </w:tc>
        <w:tc>
          <w:tcPr>
            <w:tcW w:w="1530" w:type="dxa"/>
            <w:shd w:val="clear" w:color="auto" w:fill="77FBC9"/>
            <w:noWrap w:val="0"/>
            <w:vAlign w:val="center"/>
          </w:tcPr>
          <w:p w14:paraId="2799F6AD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25,999</w:t>
            </w:r>
          </w:p>
        </w:tc>
        <w:tc>
          <w:tcPr>
            <w:tcW w:w="1441" w:type="dxa"/>
            <w:shd w:val="clear" w:color="auto" w:fill="77FBC9"/>
            <w:noWrap w:val="0"/>
            <w:vAlign w:val="center"/>
          </w:tcPr>
          <w:p w14:paraId="0E3B76EC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3,500.-</w:t>
            </w:r>
          </w:p>
        </w:tc>
      </w:tr>
      <w:tr w14:paraId="590F4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Before w:w="0" w:type="dxa"/>
          <w:wAfter w:w="6" w:type="dxa"/>
          <w:cantSplit/>
          <w:trHeight w:val="531" w:hRule="atLeast"/>
          <w:jc w:val="center"/>
        </w:trPr>
        <w:tc>
          <w:tcPr>
            <w:tcW w:w="7627" w:type="dxa"/>
            <w:shd w:val="clear" w:color="auto" w:fill="77FBC9"/>
            <w:noWrap w:val="0"/>
            <w:vAlign w:val="top"/>
          </w:tcPr>
          <w:p w14:paraId="0EB4BBDB">
            <w:pPr>
              <w:tabs>
                <w:tab w:val="left" w:pos="1803"/>
              </w:tabs>
              <w:jc w:val="center"/>
              <w:rPr>
                <w:rFonts w:ascii="Cordia New" w:hAnsi="Cordia New" w:cs="Cordia New"/>
                <w:b/>
                <w:bCs/>
                <w:sz w:val="44"/>
                <w:szCs w:val="44"/>
                <w:cs/>
              </w:rPr>
            </w:pPr>
            <w:r>
              <w:rPr>
                <w:rFonts w:hint="cs" w:ascii="Cordia New" w:hAnsi="Cordia New" w:cs="Cordia New"/>
                <w:b/>
                <w:bCs/>
                <w:sz w:val="44"/>
                <w:szCs w:val="44"/>
                <w:u w:val="single"/>
                <w:cs/>
              </w:rPr>
              <w:t xml:space="preserve">5-10, </w:t>
            </w:r>
            <w:r>
              <w:rPr>
                <w:rFonts w:hint="cs" w:ascii="Cordia New" w:hAnsi="Cordia New" w:cs="Cordia New"/>
                <w:b/>
                <w:bCs/>
                <w:sz w:val="44"/>
                <w:szCs w:val="44"/>
                <w:cs/>
              </w:rPr>
              <w:t>17-22 ธันวาคม 2569</w:t>
            </w:r>
          </w:p>
        </w:tc>
        <w:tc>
          <w:tcPr>
            <w:tcW w:w="1530" w:type="dxa"/>
            <w:shd w:val="clear" w:color="auto" w:fill="77FBC9"/>
            <w:noWrap w:val="0"/>
            <w:vAlign w:val="center"/>
          </w:tcPr>
          <w:p w14:paraId="3F6D84FF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25,999.-</w:t>
            </w:r>
          </w:p>
        </w:tc>
        <w:tc>
          <w:tcPr>
            <w:tcW w:w="1441" w:type="dxa"/>
            <w:shd w:val="clear" w:color="auto" w:fill="77FBC9"/>
            <w:noWrap w:val="0"/>
            <w:vAlign w:val="center"/>
          </w:tcPr>
          <w:p w14:paraId="53FE8542">
            <w:pPr>
              <w:jc w:val="center"/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</w:pPr>
            <w:r>
              <w:rPr>
                <w:rFonts w:hint="cs" w:ascii="EucrosiaUPC" w:hAnsi="EucrosiaUPC" w:cs="EucrosiaUPC"/>
                <w:b/>
                <w:bCs/>
                <w:sz w:val="32"/>
                <w:szCs w:val="32"/>
                <w:cs/>
              </w:rPr>
              <w:t>3,500.-</w:t>
            </w:r>
          </w:p>
        </w:tc>
      </w:tr>
    </w:tbl>
    <w:p w14:paraId="734DAA01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</w:p>
    <w:p w14:paraId="57958A8A">
      <w:pPr>
        <w:rPr>
          <w:rFonts w:ascii="EucrosiaUPC" w:hAnsi="EucrosiaUPC" w:cs="EucrosiaUPC"/>
          <w:b/>
          <w:bCs/>
          <w:color w:val="FF0000"/>
          <w:sz w:val="36"/>
          <w:szCs w:val="36"/>
          <w:lang w:val="en-GB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 xml:space="preserve">หมายหตุ       ถ้าเป็นวันหยุดนักขัตฤกษ์ โทรสอบถามราคาตั๋วเครื่องบินกับบริษัทฯอีกครั้ง </w:t>
      </w:r>
    </w:p>
    <w:p w14:paraId="62D6806B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color w:val="FF0000"/>
          <w:sz w:val="36"/>
          <w:szCs w:val="36"/>
          <w:cs/>
        </w:rPr>
        <w:t>หมายเหตุ     จำนวนผู้เดินทาง 16 ท่านขึ้นไป มีหัวหน้าทัวร์ เดินทางไปด้วย</w:t>
      </w:r>
    </w:p>
    <w:p w14:paraId="7C007598">
      <w:pPr>
        <w:rPr>
          <w:rFonts w:ascii="EucrosiaUPC" w:hAnsi="EucrosiaUPC" w:cs="EucrosiaUPC"/>
          <w:b/>
          <w:bCs/>
          <w:sz w:val="30"/>
          <w:szCs w:val="30"/>
        </w:rPr>
      </w:pPr>
    </w:p>
    <w:p w14:paraId="0741AECE">
      <w:pPr>
        <w:tabs>
          <w:tab w:val="left" w:pos="0"/>
        </w:tabs>
        <w:ind w:right="-55"/>
        <w:rPr>
          <w:rFonts w:ascii="EucrosiaUPC" w:hAnsi="EucrosiaUPC" w:cs="EucrosiaUPC"/>
          <w:b/>
          <w:bCs/>
          <w:color w:val="0000CC"/>
          <w:sz w:val="30"/>
          <w:szCs w:val="30"/>
          <w:u w:val="single"/>
        </w:rPr>
      </w:pPr>
      <w:r>
        <w:rPr>
          <w:rFonts w:ascii="EucrosiaUPC" w:hAnsi="EucrosiaUPC" w:cs="EucrosiaUPC"/>
          <w:b/>
          <w:bCs/>
          <w:color w:val="0000CC"/>
          <w:sz w:val="30"/>
          <w:szCs w:val="30"/>
          <w:u w:val="single"/>
          <w:cs/>
        </w:rPr>
        <w:t>อัตรานี้รวม</w:t>
      </w:r>
    </w:p>
    <w:p w14:paraId="5FF63A09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2"/>
      </w:r>
      <w:r>
        <w:rPr>
          <w:rFonts w:ascii="EucrosiaUPC" w:hAnsi="EucrosiaUPC" w:eastAsia="Batang" w:cs="EucrosiaUPC"/>
          <w:sz w:val="30"/>
          <w:szCs w:val="30"/>
          <w:cs/>
        </w:rPr>
        <w:t xml:space="preserve"> ค่าตั๋วเครื่องบินไป-กลับ </w:t>
      </w:r>
      <w:r>
        <w:rPr>
          <w:rFonts w:ascii="EucrosiaUPC" w:hAnsi="EucrosiaUPC" w:cs="EucrosiaUPC"/>
          <w:b/>
          <w:bCs/>
          <w:sz w:val="30"/>
          <w:szCs w:val="30"/>
          <w:lang w:val="en-GB"/>
        </w:rPr>
        <w:t xml:space="preserve"> </w:t>
      </w:r>
      <w:r>
        <w:rPr>
          <w:rFonts w:ascii="EucrosiaUPC" w:hAnsi="EucrosiaUPC" w:cs="EucrosiaUPC"/>
          <w:sz w:val="30"/>
          <w:szCs w:val="30"/>
          <w:cs/>
        </w:rPr>
        <w:t xml:space="preserve"> </w:t>
      </w:r>
    </w:p>
    <w:p w14:paraId="03CF3377">
      <w:pPr>
        <w:tabs>
          <w:tab w:val="left" w:pos="0"/>
        </w:tabs>
        <w:ind w:right="-55"/>
        <w:rPr>
          <w:rFonts w:hint="cs" w:ascii="EucrosiaUPC" w:hAnsi="EucrosiaUPC" w:eastAsia="Batang" w:cs="EucrosiaUPC"/>
          <w:sz w:val="30"/>
          <w:szCs w:val="30"/>
          <w:cs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2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 xml:space="preserve">ค่าน้ำหนักกระเป๋าท่านละ </w:t>
      </w:r>
      <w:r>
        <w:rPr>
          <w:rFonts w:ascii="EucrosiaUPC" w:hAnsi="EucrosiaUPC" w:eastAsia="Batang" w:cs="EucrosiaUPC"/>
          <w:sz w:val="30"/>
          <w:szCs w:val="30"/>
        </w:rPr>
        <w:t>20</w:t>
      </w:r>
      <w:r>
        <w:rPr>
          <w:rFonts w:ascii="EucrosiaUPC" w:hAnsi="EucrosiaUPC" w:eastAsia="Batang" w:cs="EucrosiaUPC"/>
          <w:sz w:val="30"/>
          <w:szCs w:val="30"/>
          <w:cs/>
        </w:rPr>
        <w:t xml:space="preserve"> กิโลกรัม</w:t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>จำนวน 1 ใบเท่านั้น</w:t>
      </w:r>
    </w:p>
    <w:p w14:paraId="52E1A766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2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 xml:space="preserve">ค่าโรงแรมที่พักตามรายการที่ระบุ </w:t>
      </w:r>
      <w:r>
        <w:rPr>
          <w:rFonts w:ascii="EucrosiaUPC" w:hAnsi="EucrosiaUPC" w:eastAsia="Batang" w:cs="EucrosiaUPC"/>
          <w:sz w:val="30"/>
          <w:szCs w:val="30"/>
        </w:rPr>
        <w:t>(</w:t>
      </w:r>
      <w:r>
        <w:rPr>
          <w:rFonts w:ascii="EucrosiaUPC" w:hAnsi="EucrosiaUPC" w:eastAsia="Batang" w:cs="EucrosiaUPC"/>
          <w:sz w:val="30"/>
          <w:szCs w:val="30"/>
          <w:cs/>
        </w:rPr>
        <w:t>สองท่านต่อหนึ่งห้อง</w:t>
      </w:r>
      <w:r>
        <w:rPr>
          <w:rFonts w:ascii="EucrosiaUPC" w:hAnsi="EucrosiaUPC" w:eastAsia="Batang" w:cs="EucrosiaUPC"/>
          <w:sz w:val="30"/>
          <w:szCs w:val="30"/>
        </w:rPr>
        <w:t>)</w:t>
      </w:r>
    </w:p>
    <w:p w14:paraId="731E2A51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2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>ค่าเข้าชมสถานที่ต่างๆ ตามรายการที่ระบุ</w:t>
      </w:r>
    </w:p>
    <w:p w14:paraId="00E868BC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2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>ค่ารถรับส่งและระหว่างนำเที่ยวตามรายการที่ระบุ</w:t>
      </w:r>
    </w:p>
    <w:p w14:paraId="454DAF31">
      <w:pPr>
        <w:ind w:left="360" w:hanging="360"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2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cs="EucrosiaUPC"/>
          <w:sz w:val="30"/>
          <w:szCs w:val="30"/>
          <w:cs/>
        </w:rPr>
        <w:t xml:space="preserve">ค่าประกันอุบัติเหตุระหว่างการเดินทาง ท่านละไม่เกิน </w:t>
      </w:r>
      <w:r>
        <w:rPr>
          <w:rFonts w:ascii="EucrosiaUPC" w:hAnsi="EucrosiaUPC" w:cs="EucrosiaUPC"/>
          <w:sz w:val="30"/>
          <w:szCs w:val="30"/>
        </w:rPr>
        <w:t xml:space="preserve">1,000,000 </w:t>
      </w:r>
      <w:r>
        <w:rPr>
          <w:rFonts w:ascii="EucrosiaUPC" w:hAnsi="EucrosiaUPC" w:cs="EucrosiaUPC"/>
          <w:sz w:val="30"/>
          <w:szCs w:val="30"/>
          <w:cs/>
        </w:rPr>
        <w:t>บาท (ตามข้อตกลงระหว่างบริษัทฯกับบริษัทประกัน)</w:t>
      </w:r>
    </w:p>
    <w:p w14:paraId="0AEA99D5">
      <w:pPr>
        <w:ind w:left="360" w:hanging="360"/>
        <w:rPr>
          <w:rFonts w:ascii="EucrosiaUPC" w:hAnsi="EucrosiaUPC" w:cs="EucrosiaUPC"/>
          <w:sz w:val="30"/>
          <w:szCs w:val="30"/>
        </w:rPr>
      </w:pPr>
    </w:p>
    <w:p w14:paraId="58CDEA3C">
      <w:pPr>
        <w:tabs>
          <w:tab w:val="left" w:pos="-720"/>
        </w:tabs>
        <w:ind w:left="-720" w:right="-55"/>
        <w:rPr>
          <w:rFonts w:ascii="EucrosiaUPC" w:hAnsi="EucrosiaUPC" w:cs="EucrosiaUPC"/>
          <w:b/>
          <w:bCs/>
          <w:color w:val="0000CC"/>
          <w:sz w:val="30"/>
          <w:szCs w:val="30"/>
          <w:u w:val="single"/>
        </w:rPr>
      </w:pPr>
      <w:r>
        <w:rPr>
          <w:rFonts w:ascii="EucrosiaUPC" w:hAnsi="EucrosiaUPC" w:cs="EucrosiaUPC"/>
          <w:b/>
          <w:bCs/>
          <w:sz w:val="30"/>
          <w:szCs w:val="30"/>
        </w:rPr>
        <w:t xml:space="preserve">          </w:t>
      </w:r>
      <w:r>
        <w:rPr>
          <w:rFonts w:ascii="EucrosiaUPC" w:hAnsi="EucrosiaUPC" w:cs="EucrosiaUPC"/>
          <w:b/>
          <w:bCs/>
          <w:sz w:val="30"/>
          <w:szCs w:val="30"/>
          <w:cs/>
        </w:rPr>
        <w:tab/>
      </w:r>
      <w:r>
        <w:rPr>
          <w:rFonts w:ascii="EucrosiaUPC" w:hAnsi="EucrosiaUPC" w:cs="EucrosiaUPC"/>
          <w:b/>
          <w:bCs/>
          <w:color w:val="0000CC"/>
          <w:sz w:val="30"/>
          <w:szCs w:val="30"/>
          <w:u w:val="single"/>
          <w:cs/>
        </w:rPr>
        <w:t>อัตรานี้ไม่รวม</w:t>
      </w:r>
    </w:p>
    <w:p w14:paraId="668D3A3F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1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 xml:space="preserve">กระเป๋าเดินทางในกรณีที่น้ำหนักเกินกว่าที่สายการบินกำหนด </w:t>
      </w:r>
      <w:r>
        <w:rPr>
          <w:rFonts w:ascii="EucrosiaUPC" w:hAnsi="EucrosiaUPC" w:eastAsia="Batang" w:cs="EucrosiaUPC"/>
          <w:sz w:val="30"/>
          <w:szCs w:val="30"/>
        </w:rPr>
        <w:t>2</w:t>
      </w:r>
      <w:r>
        <w:rPr>
          <w:rFonts w:hint="cs" w:ascii="EucrosiaUPC" w:hAnsi="EucrosiaUPC" w:eastAsia="Batang" w:cs="EucrosiaUPC"/>
          <w:sz w:val="30"/>
          <w:szCs w:val="30"/>
          <w:cs/>
        </w:rPr>
        <w:t>0</w:t>
      </w:r>
      <w:r>
        <w:rPr>
          <w:rFonts w:ascii="EucrosiaUPC" w:hAnsi="EucrosiaUPC" w:eastAsia="Batang" w:cs="EucrosiaUPC"/>
          <w:sz w:val="30"/>
          <w:szCs w:val="30"/>
          <w:cs/>
        </w:rPr>
        <w:t xml:space="preserve"> กิโลกรัมต่อท่าน </w:t>
      </w:r>
    </w:p>
    <w:p w14:paraId="7CB9CBE7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1"/>
      </w:r>
      <w:r>
        <w:rPr>
          <w:rFonts w:ascii="EucrosiaUPC" w:hAnsi="EucrosiaUPC" w:eastAsia="Batang" w:cs="EucrosiaUPC"/>
          <w:sz w:val="30"/>
          <w:szCs w:val="30"/>
          <w:cs/>
        </w:rPr>
        <w:t xml:space="preserve"> ค่าทำหนังสือเดินทาง</w:t>
      </w:r>
      <w:r>
        <w:rPr>
          <w:rFonts w:ascii="EucrosiaUPC" w:hAnsi="EucrosiaUPC" w:eastAsia="Batang" w:cs="EucrosiaUPC"/>
          <w:sz w:val="30"/>
          <w:szCs w:val="30"/>
        </w:rPr>
        <w:t xml:space="preserve"> (Passport)</w:t>
      </w:r>
    </w:p>
    <w:p w14:paraId="7110BEE9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  <w:cs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1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>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5A53ECBB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  <w:cs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1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>ค่าอาหารที่ไม่ได้ระบุไว้ในรายการ</w:t>
      </w:r>
    </w:p>
    <w:p w14:paraId="3A0AAB22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</w:rPr>
      </w:pPr>
      <w:r>
        <w:rPr>
          <w:rFonts w:ascii="EucrosiaUPC" w:hAnsi="EucrosiaUPC" w:eastAsia="Batang" w:cs="EucrosiaUPC"/>
          <w:sz w:val="30"/>
          <w:szCs w:val="30"/>
        </w:rPr>
        <w:sym w:font="Wingdings 2" w:char="F051"/>
      </w:r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>ค่าทำใบอนุญาตที่กลับเข้าประเทศของคนต่างชาติหรือคนต่างด้าว</w:t>
      </w:r>
    </w:p>
    <w:p w14:paraId="21869A7B">
      <w:pPr>
        <w:tabs>
          <w:tab w:val="left" w:pos="0"/>
        </w:tabs>
        <w:ind w:right="-55"/>
        <w:rPr>
          <w:rFonts w:ascii="EucrosiaUPC" w:hAnsi="EucrosiaUPC" w:eastAsia="Batang" w:cs="EucrosiaUPC"/>
          <w:sz w:val="30"/>
          <w:szCs w:val="30"/>
        </w:rPr>
      </w:pPr>
      <w:bookmarkStart w:id="2" w:name="_Hlk205460086"/>
      <w:r>
        <w:rPr>
          <w:rFonts w:ascii="EucrosiaUPC" w:hAnsi="EucrosiaUPC" w:eastAsia="Batang" w:cs="EucrosiaUPC"/>
          <w:sz w:val="30"/>
          <w:szCs w:val="30"/>
        </w:rPr>
        <w:sym w:font="Wingdings 2" w:char="F051"/>
      </w:r>
      <w:bookmarkEnd w:id="2"/>
      <w:r>
        <w:rPr>
          <w:rFonts w:ascii="EucrosiaUPC" w:hAnsi="EucrosiaUPC" w:eastAsia="Batang" w:cs="EucrosiaUPC"/>
          <w:sz w:val="30"/>
          <w:szCs w:val="30"/>
        </w:rPr>
        <w:t xml:space="preserve"> </w:t>
      </w:r>
      <w:r>
        <w:rPr>
          <w:rFonts w:ascii="EucrosiaUPC" w:hAnsi="EucrosiaUPC" w:eastAsia="Batang" w:cs="EucrosiaUPC"/>
          <w:sz w:val="30"/>
          <w:szCs w:val="30"/>
          <w:cs/>
        </w:rPr>
        <w:t>ค่าภาษีมูลค่าเพิ่ม</w:t>
      </w:r>
      <w:r>
        <w:rPr>
          <w:rFonts w:ascii="EucrosiaUPC" w:hAnsi="EucrosiaUPC" w:eastAsia="Batang" w:cs="EucrosiaUPC"/>
          <w:sz w:val="30"/>
          <w:szCs w:val="30"/>
        </w:rPr>
        <w:t xml:space="preserve"> 7%</w:t>
      </w:r>
      <w:r>
        <w:rPr>
          <w:rFonts w:ascii="EucrosiaUPC" w:hAnsi="EucrosiaUPC" w:eastAsia="Batang" w:cs="EucrosiaUPC"/>
          <w:sz w:val="30"/>
          <w:szCs w:val="30"/>
          <w:cs/>
          <w:lang w:val="th-TH"/>
        </w:rPr>
        <w:t xml:space="preserve"> </w:t>
      </w:r>
      <w:r>
        <w:rPr>
          <w:rFonts w:ascii="EucrosiaUPC" w:hAnsi="EucrosiaUPC" w:eastAsia="Batang" w:cs="EucrosiaUPC"/>
          <w:sz w:val="30"/>
          <w:szCs w:val="30"/>
        </w:rPr>
        <w:t>(</w:t>
      </w:r>
      <w:r>
        <w:rPr>
          <w:rFonts w:ascii="EucrosiaUPC" w:hAnsi="EucrosiaUPC" w:eastAsia="Batang" w:cs="EucrosiaUPC"/>
          <w:sz w:val="30"/>
          <w:szCs w:val="30"/>
          <w:cs/>
          <w:lang w:val="th-TH"/>
        </w:rPr>
        <w:t>กรณีต้องการใบกำกับภาษี</w:t>
      </w:r>
      <w:r>
        <w:rPr>
          <w:rFonts w:ascii="EucrosiaUPC" w:hAnsi="EucrosiaUPC" w:eastAsia="Batang" w:cs="EucrosiaUPC"/>
          <w:sz w:val="30"/>
          <w:szCs w:val="30"/>
        </w:rPr>
        <w:t>)</w:t>
      </w:r>
      <w:r>
        <w:rPr>
          <w:rFonts w:ascii="EucrosiaUPC" w:hAnsi="EucrosiaUPC" w:eastAsia="Batang" w:cs="EucrosiaUPC"/>
          <w:sz w:val="30"/>
          <w:szCs w:val="30"/>
          <w:cs/>
          <w:lang w:val="th-TH"/>
        </w:rPr>
        <w:t xml:space="preserve"> และค่าภาษีบริการหัก ณ ที่จ่าย </w:t>
      </w:r>
      <w:r>
        <w:rPr>
          <w:rFonts w:ascii="EucrosiaUPC" w:hAnsi="EucrosiaUPC" w:eastAsia="Batang" w:cs="EucrosiaUPC"/>
          <w:sz w:val="30"/>
          <w:szCs w:val="30"/>
        </w:rPr>
        <w:t>3%</w:t>
      </w:r>
    </w:p>
    <w:p w14:paraId="15198F0D">
      <w:pPr>
        <w:ind w:left="360" w:hanging="360"/>
        <w:rPr>
          <w:rFonts w:hint="cs" w:ascii="EucrosiaUPC" w:hAnsi="EucrosiaUPC" w:eastAsia="Batang" w:cs="EucrosiaUPC"/>
          <w:color w:val="EE0000"/>
          <w:sz w:val="30"/>
          <w:szCs w:val="30"/>
          <w:cs/>
        </w:rPr>
      </w:pPr>
      <w:bookmarkStart w:id="3" w:name="_Hlk205460106"/>
      <w:r>
        <w:rPr>
          <w:rFonts w:ascii="EucrosiaUPC" w:hAnsi="EucrosiaUPC" w:eastAsia="Batang" w:cs="EucrosiaUPC"/>
          <w:color w:val="EE0000"/>
          <w:sz w:val="30"/>
          <w:szCs w:val="30"/>
        </w:rPr>
        <w:sym w:font="Wingdings 2" w:char="F051"/>
      </w:r>
      <w:r>
        <w:rPr>
          <w:rFonts w:ascii="EucrosiaUPC" w:hAnsi="EucrosiaUPC" w:eastAsia="Batang" w:cs="EucrosiaUPC"/>
          <w:color w:val="EE0000"/>
          <w:sz w:val="30"/>
          <w:szCs w:val="30"/>
        </w:rPr>
        <w:t xml:space="preserve"> </w:t>
      </w:r>
      <w:r>
        <w:rPr>
          <w:rFonts w:hint="cs" w:ascii="EucrosiaUPC" w:hAnsi="EucrosiaUPC" w:eastAsia="Batang" w:cs="EucrosiaUPC"/>
          <w:color w:val="EE0000"/>
          <w:sz w:val="30"/>
          <w:szCs w:val="30"/>
          <w:cs/>
        </w:rPr>
        <w:t xml:space="preserve">ไม่รวมค่าทิปไกด์ท้องถิ่น ,คนขับรถ, หัวหน้าทัวร์ ท่านละ 10 หยวน /วัน/ท่าน </w:t>
      </w:r>
    </w:p>
    <w:bookmarkEnd w:id="3"/>
    <w:p w14:paraId="300DBC16">
      <w:pPr>
        <w:rPr>
          <w:rFonts w:hint="cs" w:ascii="EucrosiaUPC" w:hAnsi="EucrosiaUPC" w:cs="EucrosiaUPC"/>
          <w:sz w:val="30"/>
          <w:szCs w:val="30"/>
        </w:rPr>
      </w:pPr>
    </w:p>
    <w:p w14:paraId="07F0DD37">
      <w:pPr>
        <w:rPr>
          <w:rFonts w:ascii="EucrosiaUPC" w:hAnsi="EucrosiaUPC" w:cs="EucrosiaUPC"/>
          <w:color w:val="0000CC"/>
          <w:sz w:val="30"/>
          <w:szCs w:val="30"/>
          <w:u w:val="single"/>
        </w:rPr>
      </w:pPr>
      <w:r>
        <w:rPr>
          <w:rFonts w:ascii="EucrosiaUPC" w:hAnsi="EucrosiaUPC" w:cs="EucrosiaUPC"/>
          <w:b/>
          <w:bCs/>
          <w:color w:val="0000CC"/>
          <w:sz w:val="30"/>
          <w:szCs w:val="30"/>
          <w:u w:val="single"/>
          <w:cs/>
        </w:rPr>
        <w:t>สำรองที่นั่ง</w:t>
      </w:r>
      <w:r>
        <w:rPr>
          <w:rFonts w:ascii="EucrosiaUPC" w:hAnsi="EucrosiaUPC" w:cs="EucrosiaUPC"/>
          <w:color w:val="0000CC"/>
          <w:sz w:val="30"/>
          <w:szCs w:val="30"/>
          <w:u w:val="single"/>
          <w:cs/>
        </w:rPr>
        <w:t xml:space="preserve">    </w:t>
      </w:r>
    </w:p>
    <w:p w14:paraId="7E0BE3F9">
      <w:pPr>
        <w:rPr>
          <w:rFonts w:ascii="EucrosiaUPC" w:hAnsi="EucrosiaUPC" w:cs="EucrosiaUPC"/>
          <w:b/>
          <w:bCs/>
          <w:color w:val="C00000"/>
          <w:sz w:val="30"/>
          <w:szCs w:val="30"/>
        </w:rPr>
      </w:pPr>
      <w:r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 xml:space="preserve">มัดจำ ท่านละ </w:t>
      </w:r>
      <w:r>
        <w:rPr>
          <w:rFonts w:hint="cs" w:ascii="EucrosiaUPC" w:hAnsi="EucrosiaUPC" w:cs="EucrosiaUPC"/>
          <w:b/>
          <w:bCs/>
          <w:color w:val="C00000"/>
          <w:sz w:val="30"/>
          <w:szCs w:val="30"/>
          <w:cs/>
        </w:rPr>
        <w:t>15</w:t>
      </w:r>
      <w:r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>,</w:t>
      </w:r>
      <w:r>
        <w:rPr>
          <w:rFonts w:hint="cs" w:ascii="EucrosiaUPC" w:hAnsi="EucrosiaUPC" w:cs="EucrosiaUPC"/>
          <w:b/>
          <w:bCs/>
          <w:color w:val="C00000"/>
          <w:sz w:val="30"/>
          <w:szCs w:val="30"/>
          <w:cs/>
        </w:rPr>
        <w:t>00</w:t>
      </w:r>
      <w:r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 xml:space="preserve">0 บาท พร้อมแจ้งชื่อเป็นภาษาอังกฤษตามหนังสือเดินทาง  </w:t>
      </w:r>
    </w:p>
    <w:p w14:paraId="5052E702">
      <w:pPr>
        <w:rPr>
          <w:rFonts w:ascii="EucrosiaUPC" w:hAnsi="EucrosiaUPC" w:cs="EucrosiaUPC"/>
          <w:b/>
          <w:bCs/>
          <w:color w:val="C00000"/>
          <w:sz w:val="30"/>
          <w:szCs w:val="30"/>
        </w:rPr>
      </w:pPr>
      <w:r>
        <w:rPr>
          <w:rFonts w:ascii="EucrosiaUPC" w:hAnsi="EucrosiaUPC" w:cs="EucrosiaUPC"/>
          <w:b/>
          <w:bCs/>
          <w:color w:val="C00000"/>
          <w:sz w:val="30"/>
          <w:szCs w:val="30"/>
          <w:cs/>
        </w:rPr>
        <w:t>ส่วนที่เหลือชำระทั้งหมดก่อนการเดินทาง 15 วัน</w:t>
      </w:r>
    </w:p>
    <w:p w14:paraId="55D37C54">
      <w:pPr>
        <w:rPr>
          <w:rFonts w:ascii="EucrosiaUPC" w:hAnsi="EucrosiaUPC" w:cs="EucrosiaUPC"/>
          <w:b/>
          <w:bCs/>
          <w:color w:val="C00000"/>
          <w:sz w:val="30"/>
          <w:szCs w:val="30"/>
        </w:rPr>
      </w:pPr>
    </w:p>
    <w:p w14:paraId="666FD506">
      <w:pPr>
        <w:ind w:left="142" w:right="-1"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457835</wp:posOffset>
            </wp:positionH>
            <wp:positionV relativeFrom="page">
              <wp:posOffset>353695</wp:posOffset>
            </wp:positionV>
            <wp:extent cx="6583680" cy="4119880"/>
            <wp:effectExtent l="0" t="0" r="7620" b="13970"/>
            <wp:wrapNone/>
            <wp:docPr id="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11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51E73D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034D534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5046250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0A59285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9E5CA99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8A8FDE1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62F03D9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11F21C5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51F317E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8F4422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0A93F2F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4189FF5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3DDEE48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7FCCC9D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44F74E9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B293438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5B78548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717F17C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E5ABDAA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0E45B20">
      <w:pPr>
        <w:ind w:left="142" w:right="-1"/>
        <w:rPr>
          <w:rFonts w:ascii="EucrosiaUPC" w:hAnsi="EucrosiaUPC" w:cs="EucrosiaUPC"/>
          <w:sz w:val="30"/>
          <w:szCs w:val="30"/>
        </w:rPr>
      </w:pPr>
      <w:r>
        <w:rPr>
          <w:lang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15240</wp:posOffset>
            </wp:positionV>
            <wp:extent cx="6583680" cy="3806190"/>
            <wp:effectExtent l="0" t="0" r="7620" b="381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33A9217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9F3AB47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2C0079B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D9A382A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E733115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26C263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E304EC7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900186B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5EB2BEE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32150EA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B197FBC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D6F5020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757CAE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707B2B8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793627C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26B8101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80CB95D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A8C21B2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6FFED96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C653AD9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5CF82D8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FC97247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884039E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F7B85A1">
      <w:pPr>
        <w:ind w:left="142" w:right="-1"/>
        <w:rPr>
          <w:rFonts w:ascii="EucrosiaUPC" w:hAnsi="EucrosiaUPC" w:cs="EucrosiaUPC"/>
          <w:sz w:val="30"/>
          <w:szCs w:val="30"/>
        </w:rPr>
      </w:pPr>
      <w:r>
        <w:rPr>
          <w:rFonts w:ascii="EucrosiaUPC" w:hAnsi="EucrosiaUPC" w:cs="EucrosiaUPC"/>
          <w:sz w:val="30"/>
          <w:szCs w:val="30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252095</wp:posOffset>
            </wp:positionH>
            <wp:positionV relativeFrom="page">
              <wp:posOffset>647700</wp:posOffset>
            </wp:positionV>
            <wp:extent cx="6377305" cy="9250680"/>
            <wp:effectExtent l="0" t="0" r="4445" b="7620"/>
            <wp:wrapThrough wrapText="bothSides">
              <wp:wrapPolygon>
                <wp:start x="-28" y="0"/>
                <wp:lineTo x="-28" y="21580"/>
                <wp:lineTo x="21600" y="21580"/>
                <wp:lineTo x="21600" y="0"/>
                <wp:lineTo x="-28" y="0"/>
              </wp:wrapPolygon>
            </wp:wrapThrough>
            <wp:docPr id="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925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1BB299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A5D81D4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5C09FE9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C531C3B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3F16CC0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37D13FCB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168125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AD1EFCA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8199A38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DFD0535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6DEF3AD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7825D86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FEDEEEE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6DFC75E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0101EE1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6E86393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0E242A7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5E40F11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A5B1680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0B805D85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7025F9A5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6EA58609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29DFC420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6F1AF49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13E4F897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4ECF1A6D">
      <w:pPr>
        <w:ind w:left="142" w:right="-1"/>
        <w:rPr>
          <w:rFonts w:ascii="EucrosiaUPC" w:hAnsi="EucrosiaUPC" w:cs="EucrosiaUPC"/>
          <w:sz w:val="30"/>
          <w:szCs w:val="30"/>
        </w:rPr>
      </w:pPr>
    </w:p>
    <w:p w14:paraId="5FFF2AF1">
      <w:pPr>
        <w:ind w:left="142" w:right="-1"/>
        <w:rPr>
          <w:rFonts w:hint="cs" w:ascii="JasmineUPC" w:hAnsi="JasmineUPC" w:cs="JasmineUPC"/>
          <w:sz w:val="30"/>
          <w:szCs w:val="30"/>
        </w:rPr>
      </w:pPr>
    </w:p>
    <w:sectPr>
      <w:pgSz w:w="11906" w:h="16838"/>
      <w:pgMar w:top="539" w:right="296" w:bottom="450" w:left="600" w:header="720" w:footer="72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Docktri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Angsana upc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DS-Ampun">
    <w:altName w:val="Docktrin"/>
    <w:panose1 w:val="00000000000000000000"/>
    <w:charset w:val="42"/>
    <w:family w:val="roman"/>
    <w:pitch w:val="default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EucrosiaUPC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PMingLiU">
    <w:altName w:val="Microsoft JhengHei UI"/>
    <w:panose1 w:val="02010601000101010101"/>
    <w:charset w:val="88"/>
    <w:family w:val="auto"/>
    <w:pitch w:val="default"/>
    <w:sig w:usb0="00000001" w:usb1="08080000" w:usb2="00000010" w:usb3="00000000" w:csb0="00100000" w:csb1="00000000"/>
  </w:font>
  <w:font w:name="Batang">
    <w:altName w:val="Adobe Myungjo Std M"/>
    <w:panose1 w:val="02030600000101010101"/>
    <w:charset w:val="81"/>
    <w:family w:val="auto"/>
    <w:pitch w:val="default"/>
    <w:sig w:usb0="00000001" w:usb1="09060000" w:usb2="00000010" w:usb3="00000000" w:csb0="0008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JasmineUPC">
    <w:panose1 w:val="02020603050405020304"/>
    <w:charset w:val="00"/>
    <w:family w:val="roman"/>
    <w:pitch w:val="default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isplayHorizontalDrawingGridEvery w:val="2"/>
  <w:displayVerticalDrawingGridEvery w:val="2"/>
  <w:noPunctuationKerning w:val="1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55"/>
    <w:rsid w:val="00001042"/>
    <w:rsid w:val="00001601"/>
    <w:rsid w:val="000029DC"/>
    <w:rsid w:val="00002C07"/>
    <w:rsid w:val="00003C78"/>
    <w:rsid w:val="00005784"/>
    <w:rsid w:val="000062B1"/>
    <w:rsid w:val="000106E1"/>
    <w:rsid w:val="00010CC1"/>
    <w:rsid w:val="0001456D"/>
    <w:rsid w:val="000145D1"/>
    <w:rsid w:val="00021456"/>
    <w:rsid w:val="00021AD3"/>
    <w:rsid w:val="000235A1"/>
    <w:rsid w:val="000241DA"/>
    <w:rsid w:val="00024643"/>
    <w:rsid w:val="00025DFE"/>
    <w:rsid w:val="000266E1"/>
    <w:rsid w:val="000268DD"/>
    <w:rsid w:val="00027055"/>
    <w:rsid w:val="00033462"/>
    <w:rsid w:val="00033D42"/>
    <w:rsid w:val="00034180"/>
    <w:rsid w:val="0003465E"/>
    <w:rsid w:val="000347F9"/>
    <w:rsid w:val="00035E67"/>
    <w:rsid w:val="00036DAB"/>
    <w:rsid w:val="000374D9"/>
    <w:rsid w:val="000414AA"/>
    <w:rsid w:val="00041902"/>
    <w:rsid w:val="00041CF4"/>
    <w:rsid w:val="000431E5"/>
    <w:rsid w:val="0004707E"/>
    <w:rsid w:val="0005161D"/>
    <w:rsid w:val="00052194"/>
    <w:rsid w:val="000527B4"/>
    <w:rsid w:val="0005307B"/>
    <w:rsid w:val="0005350C"/>
    <w:rsid w:val="00054920"/>
    <w:rsid w:val="00055B05"/>
    <w:rsid w:val="000562AA"/>
    <w:rsid w:val="0005682C"/>
    <w:rsid w:val="00057444"/>
    <w:rsid w:val="000600EC"/>
    <w:rsid w:val="00060A35"/>
    <w:rsid w:val="00060B68"/>
    <w:rsid w:val="00060E4A"/>
    <w:rsid w:val="0006118E"/>
    <w:rsid w:val="00061552"/>
    <w:rsid w:val="00062D8D"/>
    <w:rsid w:val="000638BE"/>
    <w:rsid w:val="00063D51"/>
    <w:rsid w:val="00064353"/>
    <w:rsid w:val="00064B99"/>
    <w:rsid w:val="00065866"/>
    <w:rsid w:val="000670BF"/>
    <w:rsid w:val="000672DB"/>
    <w:rsid w:val="000711A4"/>
    <w:rsid w:val="0007150B"/>
    <w:rsid w:val="00071A1D"/>
    <w:rsid w:val="00071ACE"/>
    <w:rsid w:val="00072B33"/>
    <w:rsid w:val="00074E9B"/>
    <w:rsid w:val="00075FC5"/>
    <w:rsid w:val="00077CAE"/>
    <w:rsid w:val="00080B47"/>
    <w:rsid w:val="00083CCF"/>
    <w:rsid w:val="00084F24"/>
    <w:rsid w:val="0008511E"/>
    <w:rsid w:val="000855C2"/>
    <w:rsid w:val="00085FB8"/>
    <w:rsid w:val="00087E3E"/>
    <w:rsid w:val="0009102C"/>
    <w:rsid w:val="00092F14"/>
    <w:rsid w:val="00092F45"/>
    <w:rsid w:val="000932BC"/>
    <w:rsid w:val="00093ABA"/>
    <w:rsid w:val="000940AD"/>
    <w:rsid w:val="00095E0F"/>
    <w:rsid w:val="00096517"/>
    <w:rsid w:val="00096C2E"/>
    <w:rsid w:val="00097EE1"/>
    <w:rsid w:val="000A0226"/>
    <w:rsid w:val="000A149E"/>
    <w:rsid w:val="000A347E"/>
    <w:rsid w:val="000A3C46"/>
    <w:rsid w:val="000A4472"/>
    <w:rsid w:val="000A45D1"/>
    <w:rsid w:val="000A6B1D"/>
    <w:rsid w:val="000A6B33"/>
    <w:rsid w:val="000A6CB7"/>
    <w:rsid w:val="000A7F7F"/>
    <w:rsid w:val="000B01D4"/>
    <w:rsid w:val="000B2187"/>
    <w:rsid w:val="000B2C9B"/>
    <w:rsid w:val="000B2EB6"/>
    <w:rsid w:val="000B31E8"/>
    <w:rsid w:val="000B353E"/>
    <w:rsid w:val="000B4965"/>
    <w:rsid w:val="000B4F50"/>
    <w:rsid w:val="000B5C41"/>
    <w:rsid w:val="000B5EB3"/>
    <w:rsid w:val="000B6C63"/>
    <w:rsid w:val="000B7B5B"/>
    <w:rsid w:val="000C0031"/>
    <w:rsid w:val="000C2D29"/>
    <w:rsid w:val="000C3687"/>
    <w:rsid w:val="000C36E8"/>
    <w:rsid w:val="000C3FA8"/>
    <w:rsid w:val="000C48A6"/>
    <w:rsid w:val="000C4F07"/>
    <w:rsid w:val="000C5914"/>
    <w:rsid w:val="000C5D38"/>
    <w:rsid w:val="000C5FA1"/>
    <w:rsid w:val="000C7E2A"/>
    <w:rsid w:val="000D4D92"/>
    <w:rsid w:val="000D604E"/>
    <w:rsid w:val="000D70BB"/>
    <w:rsid w:val="000D76DB"/>
    <w:rsid w:val="000D7A90"/>
    <w:rsid w:val="000D7FF5"/>
    <w:rsid w:val="000E190B"/>
    <w:rsid w:val="000E1991"/>
    <w:rsid w:val="000E2197"/>
    <w:rsid w:val="000E3834"/>
    <w:rsid w:val="000E4D30"/>
    <w:rsid w:val="000E4E53"/>
    <w:rsid w:val="000E5967"/>
    <w:rsid w:val="000E6BAA"/>
    <w:rsid w:val="000E7A01"/>
    <w:rsid w:val="000F0008"/>
    <w:rsid w:val="000F1986"/>
    <w:rsid w:val="000F1D42"/>
    <w:rsid w:val="000F1DD1"/>
    <w:rsid w:val="000F2A7E"/>
    <w:rsid w:val="000F2BF1"/>
    <w:rsid w:val="000F4294"/>
    <w:rsid w:val="000F481B"/>
    <w:rsid w:val="000F60BF"/>
    <w:rsid w:val="000F7B4B"/>
    <w:rsid w:val="000F7E76"/>
    <w:rsid w:val="001002F4"/>
    <w:rsid w:val="00100935"/>
    <w:rsid w:val="00101A87"/>
    <w:rsid w:val="00102518"/>
    <w:rsid w:val="00102CD2"/>
    <w:rsid w:val="00102FB2"/>
    <w:rsid w:val="001039C0"/>
    <w:rsid w:val="00103C92"/>
    <w:rsid w:val="00104C64"/>
    <w:rsid w:val="00104FAD"/>
    <w:rsid w:val="00105118"/>
    <w:rsid w:val="0010514F"/>
    <w:rsid w:val="00107648"/>
    <w:rsid w:val="00111C8F"/>
    <w:rsid w:val="00113E69"/>
    <w:rsid w:val="001146D5"/>
    <w:rsid w:val="001149D4"/>
    <w:rsid w:val="0011577A"/>
    <w:rsid w:val="00115C72"/>
    <w:rsid w:val="00116C5A"/>
    <w:rsid w:val="0012034F"/>
    <w:rsid w:val="00121FDF"/>
    <w:rsid w:val="00122D4D"/>
    <w:rsid w:val="00123E7E"/>
    <w:rsid w:val="00126AE1"/>
    <w:rsid w:val="00126C30"/>
    <w:rsid w:val="001306AF"/>
    <w:rsid w:val="00130954"/>
    <w:rsid w:val="00131900"/>
    <w:rsid w:val="00132EF9"/>
    <w:rsid w:val="00135F3E"/>
    <w:rsid w:val="00136E0C"/>
    <w:rsid w:val="00136FB3"/>
    <w:rsid w:val="001371ED"/>
    <w:rsid w:val="00140E8A"/>
    <w:rsid w:val="001412F3"/>
    <w:rsid w:val="001418F7"/>
    <w:rsid w:val="00141B19"/>
    <w:rsid w:val="00141CA8"/>
    <w:rsid w:val="00143878"/>
    <w:rsid w:val="001450CD"/>
    <w:rsid w:val="001453B8"/>
    <w:rsid w:val="001460CD"/>
    <w:rsid w:val="0014630B"/>
    <w:rsid w:val="00147459"/>
    <w:rsid w:val="00147A0A"/>
    <w:rsid w:val="00147AE3"/>
    <w:rsid w:val="00147D55"/>
    <w:rsid w:val="00150C8D"/>
    <w:rsid w:val="00151829"/>
    <w:rsid w:val="00151B33"/>
    <w:rsid w:val="00151F73"/>
    <w:rsid w:val="00153041"/>
    <w:rsid w:val="00153D0D"/>
    <w:rsid w:val="00154D9E"/>
    <w:rsid w:val="0015501E"/>
    <w:rsid w:val="0015736D"/>
    <w:rsid w:val="001573B6"/>
    <w:rsid w:val="00157F71"/>
    <w:rsid w:val="001615B3"/>
    <w:rsid w:val="00163C06"/>
    <w:rsid w:val="00165581"/>
    <w:rsid w:val="0016624A"/>
    <w:rsid w:val="001673BC"/>
    <w:rsid w:val="00167813"/>
    <w:rsid w:val="0017107A"/>
    <w:rsid w:val="00171FA5"/>
    <w:rsid w:val="00174EE2"/>
    <w:rsid w:val="00175C04"/>
    <w:rsid w:val="00177A7E"/>
    <w:rsid w:val="001802E8"/>
    <w:rsid w:val="0018043F"/>
    <w:rsid w:val="001828A7"/>
    <w:rsid w:val="001833C4"/>
    <w:rsid w:val="0018374F"/>
    <w:rsid w:val="00183FDB"/>
    <w:rsid w:val="00184960"/>
    <w:rsid w:val="0018574B"/>
    <w:rsid w:val="001870CF"/>
    <w:rsid w:val="00187997"/>
    <w:rsid w:val="00187F7F"/>
    <w:rsid w:val="00190D4D"/>
    <w:rsid w:val="001929E1"/>
    <w:rsid w:val="00193D7A"/>
    <w:rsid w:val="001945CD"/>
    <w:rsid w:val="00197EE3"/>
    <w:rsid w:val="001A3091"/>
    <w:rsid w:val="001A3D74"/>
    <w:rsid w:val="001A53C2"/>
    <w:rsid w:val="001A74FF"/>
    <w:rsid w:val="001A7994"/>
    <w:rsid w:val="001A7B5D"/>
    <w:rsid w:val="001A7D56"/>
    <w:rsid w:val="001B086F"/>
    <w:rsid w:val="001B144D"/>
    <w:rsid w:val="001B1963"/>
    <w:rsid w:val="001B3ECE"/>
    <w:rsid w:val="001B4434"/>
    <w:rsid w:val="001B4A67"/>
    <w:rsid w:val="001B5342"/>
    <w:rsid w:val="001C03D3"/>
    <w:rsid w:val="001C124B"/>
    <w:rsid w:val="001C1D18"/>
    <w:rsid w:val="001C245B"/>
    <w:rsid w:val="001C3B43"/>
    <w:rsid w:val="001C41FF"/>
    <w:rsid w:val="001D0A57"/>
    <w:rsid w:val="001D186E"/>
    <w:rsid w:val="001D3F3D"/>
    <w:rsid w:val="001D46D7"/>
    <w:rsid w:val="001D66DE"/>
    <w:rsid w:val="001D67A2"/>
    <w:rsid w:val="001D6C16"/>
    <w:rsid w:val="001D71B6"/>
    <w:rsid w:val="001D76C2"/>
    <w:rsid w:val="001E0922"/>
    <w:rsid w:val="001E0AEF"/>
    <w:rsid w:val="001E211A"/>
    <w:rsid w:val="001E3D01"/>
    <w:rsid w:val="001E4050"/>
    <w:rsid w:val="001E4365"/>
    <w:rsid w:val="001E503E"/>
    <w:rsid w:val="001E68EF"/>
    <w:rsid w:val="001E6CBE"/>
    <w:rsid w:val="001F04FB"/>
    <w:rsid w:val="001F0B26"/>
    <w:rsid w:val="001F2046"/>
    <w:rsid w:val="001F2F22"/>
    <w:rsid w:val="001F3469"/>
    <w:rsid w:val="001F5046"/>
    <w:rsid w:val="001F5D50"/>
    <w:rsid w:val="001F6B3E"/>
    <w:rsid w:val="001F7680"/>
    <w:rsid w:val="0020357C"/>
    <w:rsid w:val="0020434D"/>
    <w:rsid w:val="002049C3"/>
    <w:rsid w:val="00205172"/>
    <w:rsid w:val="00205411"/>
    <w:rsid w:val="0020560D"/>
    <w:rsid w:val="00211249"/>
    <w:rsid w:val="00211759"/>
    <w:rsid w:val="002122F5"/>
    <w:rsid w:val="00212A10"/>
    <w:rsid w:val="00213D48"/>
    <w:rsid w:val="00214468"/>
    <w:rsid w:val="00214FC4"/>
    <w:rsid w:val="00215FC8"/>
    <w:rsid w:val="00217C9E"/>
    <w:rsid w:val="0022096A"/>
    <w:rsid w:val="0022381A"/>
    <w:rsid w:val="00223C04"/>
    <w:rsid w:val="002249A2"/>
    <w:rsid w:val="00226605"/>
    <w:rsid w:val="00232FDC"/>
    <w:rsid w:val="002338AC"/>
    <w:rsid w:val="00233FC3"/>
    <w:rsid w:val="0023439D"/>
    <w:rsid w:val="00234771"/>
    <w:rsid w:val="002366B9"/>
    <w:rsid w:val="00236A94"/>
    <w:rsid w:val="00237CFD"/>
    <w:rsid w:val="002411FA"/>
    <w:rsid w:val="0024237D"/>
    <w:rsid w:val="00242A6A"/>
    <w:rsid w:val="00243F83"/>
    <w:rsid w:val="00247E63"/>
    <w:rsid w:val="002507FC"/>
    <w:rsid w:val="002511A3"/>
    <w:rsid w:val="00251E04"/>
    <w:rsid w:val="00252357"/>
    <w:rsid w:val="002523D3"/>
    <w:rsid w:val="00253214"/>
    <w:rsid w:val="0025363A"/>
    <w:rsid w:val="00254D03"/>
    <w:rsid w:val="00255800"/>
    <w:rsid w:val="00255DF6"/>
    <w:rsid w:val="00255E6A"/>
    <w:rsid w:val="00256248"/>
    <w:rsid w:val="002579EA"/>
    <w:rsid w:val="00261C8F"/>
    <w:rsid w:val="00262DBE"/>
    <w:rsid w:val="00263603"/>
    <w:rsid w:val="00265A7B"/>
    <w:rsid w:val="002660A2"/>
    <w:rsid w:val="00266218"/>
    <w:rsid w:val="0027084A"/>
    <w:rsid w:val="00270D11"/>
    <w:rsid w:val="00271D5B"/>
    <w:rsid w:val="0027279D"/>
    <w:rsid w:val="00272E38"/>
    <w:rsid w:val="00272FD6"/>
    <w:rsid w:val="00273842"/>
    <w:rsid w:val="00273E44"/>
    <w:rsid w:val="002757FA"/>
    <w:rsid w:val="00275B7A"/>
    <w:rsid w:val="00280147"/>
    <w:rsid w:val="002817F7"/>
    <w:rsid w:val="00282E1D"/>
    <w:rsid w:val="00284508"/>
    <w:rsid w:val="00284BFE"/>
    <w:rsid w:val="002868CE"/>
    <w:rsid w:val="00287C5B"/>
    <w:rsid w:val="00287FA2"/>
    <w:rsid w:val="00290F76"/>
    <w:rsid w:val="0029280A"/>
    <w:rsid w:val="00296804"/>
    <w:rsid w:val="002A08EC"/>
    <w:rsid w:val="002A0BAF"/>
    <w:rsid w:val="002A118E"/>
    <w:rsid w:val="002A13FD"/>
    <w:rsid w:val="002A1DD3"/>
    <w:rsid w:val="002A4E77"/>
    <w:rsid w:val="002A50D2"/>
    <w:rsid w:val="002A5581"/>
    <w:rsid w:val="002A7272"/>
    <w:rsid w:val="002A72A6"/>
    <w:rsid w:val="002A786F"/>
    <w:rsid w:val="002B00DE"/>
    <w:rsid w:val="002B19BC"/>
    <w:rsid w:val="002B46A5"/>
    <w:rsid w:val="002B4879"/>
    <w:rsid w:val="002B5AA8"/>
    <w:rsid w:val="002B77C1"/>
    <w:rsid w:val="002C1192"/>
    <w:rsid w:val="002C12DA"/>
    <w:rsid w:val="002C2A9D"/>
    <w:rsid w:val="002C394E"/>
    <w:rsid w:val="002C408D"/>
    <w:rsid w:val="002C415D"/>
    <w:rsid w:val="002C68A4"/>
    <w:rsid w:val="002C6C32"/>
    <w:rsid w:val="002D0716"/>
    <w:rsid w:val="002D17F2"/>
    <w:rsid w:val="002D3702"/>
    <w:rsid w:val="002D4A94"/>
    <w:rsid w:val="002D5C2A"/>
    <w:rsid w:val="002D6343"/>
    <w:rsid w:val="002D7997"/>
    <w:rsid w:val="002D7C17"/>
    <w:rsid w:val="002E00C4"/>
    <w:rsid w:val="002E2174"/>
    <w:rsid w:val="002E2644"/>
    <w:rsid w:val="002E2A68"/>
    <w:rsid w:val="002E2ED9"/>
    <w:rsid w:val="002E3BF5"/>
    <w:rsid w:val="002E5A03"/>
    <w:rsid w:val="002E66A9"/>
    <w:rsid w:val="002E6C1E"/>
    <w:rsid w:val="002E715E"/>
    <w:rsid w:val="002F0484"/>
    <w:rsid w:val="002F1138"/>
    <w:rsid w:val="002F1AC9"/>
    <w:rsid w:val="002F1B1A"/>
    <w:rsid w:val="002F3313"/>
    <w:rsid w:val="002F336A"/>
    <w:rsid w:val="002F36CB"/>
    <w:rsid w:val="002F3C0B"/>
    <w:rsid w:val="002F3DE1"/>
    <w:rsid w:val="002F47A1"/>
    <w:rsid w:val="002F6F0B"/>
    <w:rsid w:val="0030275E"/>
    <w:rsid w:val="00303E62"/>
    <w:rsid w:val="00304A15"/>
    <w:rsid w:val="00305045"/>
    <w:rsid w:val="00305FB3"/>
    <w:rsid w:val="003064DB"/>
    <w:rsid w:val="00306819"/>
    <w:rsid w:val="00310B9B"/>
    <w:rsid w:val="003116D4"/>
    <w:rsid w:val="00312200"/>
    <w:rsid w:val="00312365"/>
    <w:rsid w:val="0031259C"/>
    <w:rsid w:val="003128CB"/>
    <w:rsid w:val="00313D8E"/>
    <w:rsid w:val="003163D6"/>
    <w:rsid w:val="00316BB5"/>
    <w:rsid w:val="00320476"/>
    <w:rsid w:val="00323F1C"/>
    <w:rsid w:val="00325368"/>
    <w:rsid w:val="00325A13"/>
    <w:rsid w:val="00326467"/>
    <w:rsid w:val="00326EA8"/>
    <w:rsid w:val="00327E3A"/>
    <w:rsid w:val="003312DD"/>
    <w:rsid w:val="00331643"/>
    <w:rsid w:val="00332158"/>
    <w:rsid w:val="00333837"/>
    <w:rsid w:val="0033420D"/>
    <w:rsid w:val="00335B6A"/>
    <w:rsid w:val="003360C5"/>
    <w:rsid w:val="00340CA2"/>
    <w:rsid w:val="00341FBD"/>
    <w:rsid w:val="00342885"/>
    <w:rsid w:val="00342E08"/>
    <w:rsid w:val="0034418E"/>
    <w:rsid w:val="00346815"/>
    <w:rsid w:val="003479A0"/>
    <w:rsid w:val="00350844"/>
    <w:rsid w:val="00350AC4"/>
    <w:rsid w:val="00351B52"/>
    <w:rsid w:val="00352020"/>
    <w:rsid w:val="00354657"/>
    <w:rsid w:val="003561F2"/>
    <w:rsid w:val="0035662C"/>
    <w:rsid w:val="00356677"/>
    <w:rsid w:val="00356EC2"/>
    <w:rsid w:val="003571B5"/>
    <w:rsid w:val="003604AC"/>
    <w:rsid w:val="00362B59"/>
    <w:rsid w:val="00363FB5"/>
    <w:rsid w:val="003661E7"/>
    <w:rsid w:val="003664D6"/>
    <w:rsid w:val="003724E2"/>
    <w:rsid w:val="0037342A"/>
    <w:rsid w:val="00373465"/>
    <w:rsid w:val="00374341"/>
    <w:rsid w:val="00374BF7"/>
    <w:rsid w:val="00374E71"/>
    <w:rsid w:val="003753F0"/>
    <w:rsid w:val="00375810"/>
    <w:rsid w:val="00376467"/>
    <w:rsid w:val="00376AE1"/>
    <w:rsid w:val="0037721C"/>
    <w:rsid w:val="00381D1A"/>
    <w:rsid w:val="00383C4B"/>
    <w:rsid w:val="00385053"/>
    <w:rsid w:val="0038559D"/>
    <w:rsid w:val="00390B8E"/>
    <w:rsid w:val="003922A0"/>
    <w:rsid w:val="003931FC"/>
    <w:rsid w:val="003934D8"/>
    <w:rsid w:val="00393959"/>
    <w:rsid w:val="003979D3"/>
    <w:rsid w:val="003A03CF"/>
    <w:rsid w:val="003A1FDA"/>
    <w:rsid w:val="003A4BA9"/>
    <w:rsid w:val="003A4F66"/>
    <w:rsid w:val="003A6C2F"/>
    <w:rsid w:val="003A6DC5"/>
    <w:rsid w:val="003A7A50"/>
    <w:rsid w:val="003B3916"/>
    <w:rsid w:val="003B405E"/>
    <w:rsid w:val="003B458C"/>
    <w:rsid w:val="003B5B3F"/>
    <w:rsid w:val="003B5EC8"/>
    <w:rsid w:val="003B5EEC"/>
    <w:rsid w:val="003B6D7A"/>
    <w:rsid w:val="003C432D"/>
    <w:rsid w:val="003C4765"/>
    <w:rsid w:val="003C5A1E"/>
    <w:rsid w:val="003C5B99"/>
    <w:rsid w:val="003C5BE6"/>
    <w:rsid w:val="003C66D7"/>
    <w:rsid w:val="003C671E"/>
    <w:rsid w:val="003D14A8"/>
    <w:rsid w:val="003D18C9"/>
    <w:rsid w:val="003D2FFC"/>
    <w:rsid w:val="003D5750"/>
    <w:rsid w:val="003D5CE5"/>
    <w:rsid w:val="003D5CF7"/>
    <w:rsid w:val="003D5E19"/>
    <w:rsid w:val="003D5FE3"/>
    <w:rsid w:val="003D7CB5"/>
    <w:rsid w:val="003E045A"/>
    <w:rsid w:val="003E177D"/>
    <w:rsid w:val="003E3807"/>
    <w:rsid w:val="003E389F"/>
    <w:rsid w:val="003E5488"/>
    <w:rsid w:val="003E553F"/>
    <w:rsid w:val="003E5E00"/>
    <w:rsid w:val="003E6B14"/>
    <w:rsid w:val="003E79C7"/>
    <w:rsid w:val="003E7C4F"/>
    <w:rsid w:val="003F0FCC"/>
    <w:rsid w:val="003F1452"/>
    <w:rsid w:val="003F2433"/>
    <w:rsid w:val="003F2C08"/>
    <w:rsid w:val="003F4A6C"/>
    <w:rsid w:val="003F601C"/>
    <w:rsid w:val="003F692D"/>
    <w:rsid w:val="003F7917"/>
    <w:rsid w:val="00401213"/>
    <w:rsid w:val="00401F69"/>
    <w:rsid w:val="004022E3"/>
    <w:rsid w:val="004024E3"/>
    <w:rsid w:val="004039F7"/>
    <w:rsid w:val="00403AA2"/>
    <w:rsid w:val="00403E7E"/>
    <w:rsid w:val="00403F7A"/>
    <w:rsid w:val="00405706"/>
    <w:rsid w:val="0040585C"/>
    <w:rsid w:val="00405B93"/>
    <w:rsid w:val="00406713"/>
    <w:rsid w:val="0040771F"/>
    <w:rsid w:val="00411570"/>
    <w:rsid w:val="004118E5"/>
    <w:rsid w:val="00412BD0"/>
    <w:rsid w:val="00414032"/>
    <w:rsid w:val="00415274"/>
    <w:rsid w:val="00416DE2"/>
    <w:rsid w:val="004177CA"/>
    <w:rsid w:val="00420261"/>
    <w:rsid w:val="0042067D"/>
    <w:rsid w:val="004207F0"/>
    <w:rsid w:val="00421076"/>
    <w:rsid w:val="00424351"/>
    <w:rsid w:val="0042493E"/>
    <w:rsid w:val="004301FC"/>
    <w:rsid w:val="00430372"/>
    <w:rsid w:val="00431E34"/>
    <w:rsid w:val="00431EE7"/>
    <w:rsid w:val="00435429"/>
    <w:rsid w:val="00436C29"/>
    <w:rsid w:val="004373EF"/>
    <w:rsid w:val="00440DA6"/>
    <w:rsid w:val="00440E30"/>
    <w:rsid w:val="0044171E"/>
    <w:rsid w:val="00442CDE"/>
    <w:rsid w:val="00444142"/>
    <w:rsid w:val="00447EF7"/>
    <w:rsid w:val="00451091"/>
    <w:rsid w:val="004512A9"/>
    <w:rsid w:val="0045197D"/>
    <w:rsid w:val="00452870"/>
    <w:rsid w:val="00452A80"/>
    <w:rsid w:val="0045302E"/>
    <w:rsid w:val="0045603B"/>
    <w:rsid w:val="004569B0"/>
    <w:rsid w:val="00457D75"/>
    <w:rsid w:val="00462B78"/>
    <w:rsid w:val="004630F7"/>
    <w:rsid w:val="00463C6E"/>
    <w:rsid w:val="00470947"/>
    <w:rsid w:val="004710A8"/>
    <w:rsid w:val="004712B9"/>
    <w:rsid w:val="00472CD1"/>
    <w:rsid w:val="00473088"/>
    <w:rsid w:val="004770B7"/>
    <w:rsid w:val="00481EE3"/>
    <w:rsid w:val="00482B03"/>
    <w:rsid w:val="00485E69"/>
    <w:rsid w:val="00487DB8"/>
    <w:rsid w:val="00490294"/>
    <w:rsid w:val="00490DB3"/>
    <w:rsid w:val="00490F17"/>
    <w:rsid w:val="00492146"/>
    <w:rsid w:val="0049349B"/>
    <w:rsid w:val="004941B4"/>
    <w:rsid w:val="004973EB"/>
    <w:rsid w:val="004979CD"/>
    <w:rsid w:val="004A0631"/>
    <w:rsid w:val="004A1F80"/>
    <w:rsid w:val="004A3DA8"/>
    <w:rsid w:val="004A411B"/>
    <w:rsid w:val="004A45BC"/>
    <w:rsid w:val="004A4858"/>
    <w:rsid w:val="004A48D4"/>
    <w:rsid w:val="004A62B4"/>
    <w:rsid w:val="004A6B3D"/>
    <w:rsid w:val="004B06AB"/>
    <w:rsid w:val="004B0A0C"/>
    <w:rsid w:val="004B0FA0"/>
    <w:rsid w:val="004B10C1"/>
    <w:rsid w:val="004B152D"/>
    <w:rsid w:val="004B181B"/>
    <w:rsid w:val="004B2248"/>
    <w:rsid w:val="004B2818"/>
    <w:rsid w:val="004B30A4"/>
    <w:rsid w:val="004B5453"/>
    <w:rsid w:val="004B6311"/>
    <w:rsid w:val="004B6BB2"/>
    <w:rsid w:val="004B6C74"/>
    <w:rsid w:val="004B736A"/>
    <w:rsid w:val="004B749A"/>
    <w:rsid w:val="004C08BF"/>
    <w:rsid w:val="004C09CD"/>
    <w:rsid w:val="004C17F3"/>
    <w:rsid w:val="004C2CFC"/>
    <w:rsid w:val="004C307D"/>
    <w:rsid w:val="004C3FCF"/>
    <w:rsid w:val="004C45F2"/>
    <w:rsid w:val="004C5D16"/>
    <w:rsid w:val="004C6571"/>
    <w:rsid w:val="004D04F5"/>
    <w:rsid w:val="004D0C87"/>
    <w:rsid w:val="004D19A2"/>
    <w:rsid w:val="004D4B6E"/>
    <w:rsid w:val="004D4F22"/>
    <w:rsid w:val="004D5A39"/>
    <w:rsid w:val="004E01C4"/>
    <w:rsid w:val="004E0FD7"/>
    <w:rsid w:val="004E29FA"/>
    <w:rsid w:val="004E2EA7"/>
    <w:rsid w:val="004E35F9"/>
    <w:rsid w:val="004E53AD"/>
    <w:rsid w:val="004E7E03"/>
    <w:rsid w:val="004F1684"/>
    <w:rsid w:val="004F24BA"/>
    <w:rsid w:val="004F2522"/>
    <w:rsid w:val="004F3333"/>
    <w:rsid w:val="004F4BB2"/>
    <w:rsid w:val="004F639E"/>
    <w:rsid w:val="004F7DF6"/>
    <w:rsid w:val="005003F0"/>
    <w:rsid w:val="005022E9"/>
    <w:rsid w:val="00502E0B"/>
    <w:rsid w:val="0050307E"/>
    <w:rsid w:val="00504700"/>
    <w:rsid w:val="00505D97"/>
    <w:rsid w:val="00507886"/>
    <w:rsid w:val="00507AF7"/>
    <w:rsid w:val="00510920"/>
    <w:rsid w:val="005117E0"/>
    <w:rsid w:val="0051244A"/>
    <w:rsid w:val="00512AA3"/>
    <w:rsid w:val="00515768"/>
    <w:rsid w:val="00515BA4"/>
    <w:rsid w:val="0051665F"/>
    <w:rsid w:val="00516DF0"/>
    <w:rsid w:val="00517FE4"/>
    <w:rsid w:val="0052103E"/>
    <w:rsid w:val="005221B0"/>
    <w:rsid w:val="00522806"/>
    <w:rsid w:val="0052516D"/>
    <w:rsid w:val="00527EBB"/>
    <w:rsid w:val="00530A93"/>
    <w:rsid w:val="005320C4"/>
    <w:rsid w:val="0053315F"/>
    <w:rsid w:val="00533AEE"/>
    <w:rsid w:val="005342F2"/>
    <w:rsid w:val="005351F5"/>
    <w:rsid w:val="0053679A"/>
    <w:rsid w:val="005375D9"/>
    <w:rsid w:val="0053774B"/>
    <w:rsid w:val="00537B08"/>
    <w:rsid w:val="005416EF"/>
    <w:rsid w:val="00543372"/>
    <w:rsid w:val="00544C5E"/>
    <w:rsid w:val="00545128"/>
    <w:rsid w:val="00545CBA"/>
    <w:rsid w:val="00546B3E"/>
    <w:rsid w:val="00546BBD"/>
    <w:rsid w:val="0054772E"/>
    <w:rsid w:val="00547911"/>
    <w:rsid w:val="00551D55"/>
    <w:rsid w:val="005526A4"/>
    <w:rsid w:val="005535FF"/>
    <w:rsid w:val="00556F26"/>
    <w:rsid w:val="0055735B"/>
    <w:rsid w:val="005577BB"/>
    <w:rsid w:val="0055781F"/>
    <w:rsid w:val="0056148D"/>
    <w:rsid w:val="00562E80"/>
    <w:rsid w:val="005633B1"/>
    <w:rsid w:val="00567327"/>
    <w:rsid w:val="005714FC"/>
    <w:rsid w:val="0057220F"/>
    <w:rsid w:val="005725A9"/>
    <w:rsid w:val="005775C2"/>
    <w:rsid w:val="005775DA"/>
    <w:rsid w:val="00577852"/>
    <w:rsid w:val="0058071B"/>
    <w:rsid w:val="00582439"/>
    <w:rsid w:val="00583F05"/>
    <w:rsid w:val="005843AA"/>
    <w:rsid w:val="00584559"/>
    <w:rsid w:val="00585421"/>
    <w:rsid w:val="00591323"/>
    <w:rsid w:val="00591D02"/>
    <w:rsid w:val="0059384F"/>
    <w:rsid w:val="00593C54"/>
    <w:rsid w:val="005944AF"/>
    <w:rsid w:val="00595FD4"/>
    <w:rsid w:val="00597EBA"/>
    <w:rsid w:val="005A2016"/>
    <w:rsid w:val="005A287D"/>
    <w:rsid w:val="005A3F49"/>
    <w:rsid w:val="005A445A"/>
    <w:rsid w:val="005A4937"/>
    <w:rsid w:val="005A4CDD"/>
    <w:rsid w:val="005A6180"/>
    <w:rsid w:val="005A62B8"/>
    <w:rsid w:val="005B0241"/>
    <w:rsid w:val="005B05AB"/>
    <w:rsid w:val="005B0CEC"/>
    <w:rsid w:val="005B74B8"/>
    <w:rsid w:val="005C02E3"/>
    <w:rsid w:val="005C0842"/>
    <w:rsid w:val="005C2E07"/>
    <w:rsid w:val="005C2E85"/>
    <w:rsid w:val="005C3F1F"/>
    <w:rsid w:val="005C6530"/>
    <w:rsid w:val="005C697C"/>
    <w:rsid w:val="005C727C"/>
    <w:rsid w:val="005D059F"/>
    <w:rsid w:val="005D0641"/>
    <w:rsid w:val="005D081C"/>
    <w:rsid w:val="005D1642"/>
    <w:rsid w:val="005D17DF"/>
    <w:rsid w:val="005D27B3"/>
    <w:rsid w:val="005D40DE"/>
    <w:rsid w:val="005D514E"/>
    <w:rsid w:val="005D548C"/>
    <w:rsid w:val="005D57C4"/>
    <w:rsid w:val="005E35F3"/>
    <w:rsid w:val="005E4C67"/>
    <w:rsid w:val="005E55A9"/>
    <w:rsid w:val="005E579A"/>
    <w:rsid w:val="005E67AD"/>
    <w:rsid w:val="005E7D28"/>
    <w:rsid w:val="005F0256"/>
    <w:rsid w:val="005F2BA9"/>
    <w:rsid w:val="005F3429"/>
    <w:rsid w:val="005F45DE"/>
    <w:rsid w:val="005F45E5"/>
    <w:rsid w:val="005F4630"/>
    <w:rsid w:val="005F58AB"/>
    <w:rsid w:val="005F5AB6"/>
    <w:rsid w:val="00600612"/>
    <w:rsid w:val="006007C4"/>
    <w:rsid w:val="0060143C"/>
    <w:rsid w:val="00601779"/>
    <w:rsid w:val="00601989"/>
    <w:rsid w:val="00601BDB"/>
    <w:rsid w:val="00602E58"/>
    <w:rsid w:val="00602F5B"/>
    <w:rsid w:val="006037E2"/>
    <w:rsid w:val="00603D77"/>
    <w:rsid w:val="00604146"/>
    <w:rsid w:val="006042AE"/>
    <w:rsid w:val="006052D6"/>
    <w:rsid w:val="006055BA"/>
    <w:rsid w:val="006060DA"/>
    <w:rsid w:val="006061D3"/>
    <w:rsid w:val="00606544"/>
    <w:rsid w:val="006076A5"/>
    <w:rsid w:val="00607B6D"/>
    <w:rsid w:val="00610889"/>
    <w:rsid w:val="00612CE6"/>
    <w:rsid w:val="0061375D"/>
    <w:rsid w:val="00613D2E"/>
    <w:rsid w:val="00613F87"/>
    <w:rsid w:val="00615ED0"/>
    <w:rsid w:val="00617796"/>
    <w:rsid w:val="00620386"/>
    <w:rsid w:val="00620C73"/>
    <w:rsid w:val="00620DFC"/>
    <w:rsid w:val="00622630"/>
    <w:rsid w:val="0062293C"/>
    <w:rsid w:val="00624B25"/>
    <w:rsid w:val="00625EF6"/>
    <w:rsid w:val="00626101"/>
    <w:rsid w:val="00626A4A"/>
    <w:rsid w:val="006275B8"/>
    <w:rsid w:val="00627C6F"/>
    <w:rsid w:val="00627D27"/>
    <w:rsid w:val="0063136B"/>
    <w:rsid w:val="006316EE"/>
    <w:rsid w:val="00632D22"/>
    <w:rsid w:val="00634C72"/>
    <w:rsid w:val="006367FD"/>
    <w:rsid w:val="006417EE"/>
    <w:rsid w:val="00641C46"/>
    <w:rsid w:val="00642306"/>
    <w:rsid w:val="00642A9E"/>
    <w:rsid w:val="006437D2"/>
    <w:rsid w:val="006460C5"/>
    <w:rsid w:val="00646531"/>
    <w:rsid w:val="00646AC0"/>
    <w:rsid w:val="00647090"/>
    <w:rsid w:val="00653AEF"/>
    <w:rsid w:val="006545CD"/>
    <w:rsid w:val="006550D2"/>
    <w:rsid w:val="00655440"/>
    <w:rsid w:val="00656AAA"/>
    <w:rsid w:val="00656F01"/>
    <w:rsid w:val="006604EA"/>
    <w:rsid w:val="00661F26"/>
    <w:rsid w:val="006623F9"/>
    <w:rsid w:val="006629FA"/>
    <w:rsid w:val="00663EEE"/>
    <w:rsid w:val="00670A1F"/>
    <w:rsid w:val="00670F2D"/>
    <w:rsid w:val="00674250"/>
    <w:rsid w:val="00674474"/>
    <w:rsid w:val="00675A33"/>
    <w:rsid w:val="0067735A"/>
    <w:rsid w:val="00677C07"/>
    <w:rsid w:val="00677C8F"/>
    <w:rsid w:val="0068253D"/>
    <w:rsid w:val="00684986"/>
    <w:rsid w:val="006849FA"/>
    <w:rsid w:val="0068516B"/>
    <w:rsid w:val="006857E4"/>
    <w:rsid w:val="00685F4B"/>
    <w:rsid w:val="0068662F"/>
    <w:rsid w:val="00686DF3"/>
    <w:rsid w:val="0068717C"/>
    <w:rsid w:val="00687D9E"/>
    <w:rsid w:val="006908FC"/>
    <w:rsid w:val="00690EED"/>
    <w:rsid w:val="00691E25"/>
    <w:rsid w:val="00691FC6"/>
    <w:rsid w:val="00692B9D"/>
    <w:rsid w:val="00692C2B"/>
    <w:rsid w:val="00693706"/>
    <w:rsid w:val="00694D31"/>
    <w:rsid w:val="00695017"/>
    <w:rsid w:val="0069571B"/>
    <w:rsid w:val="0069582C"/>
    <w:rsid w:val="00695F83"/>
    <w:rsid w:val="00696E65"/>
    <w:rsid w:val="00696EF7"/>
    <w:rsid w:val="00697061"/>
    <w:rsid w:val="006A1355"/>
    <w:rsid w:val="006A23C6"/>
    <w:rsid w:val="006A3DA5"/>
    <w:rsid w:val="006A46B3"/>
    <w:rsid w:val="006A4D80"/>
    <w:rsid w:val="006A61DF"/>
    <w:rsid w:val="006B0538"/>
    <w:rsid w:val="006B315C"/>
    <w:rsid w:val="006B3970"/>
    <w:rsid w:val="006B3B04"/>
    <w:rsid w:val="006B55BD"/>
    <w:rsid w:val="006B640E"/>
    <w:rsid w:val="006B7E05"/>
    <w:rsid w:val="006C1530"/>
    <w:rsid w:val="006C2096"/>
    <w:rsid w:val="006C284A"/>
    <w:rsid w:val="006C45A7"/>
    <w:rsid w:val="006C4652"/>
    <w:rsid w:val="006C4AE6"/>
    <w:rsid w:val="006C5361"/>
    <w:rsid w:val="006C628B"/>
    <w:rsid w:val="006C660C"/>
    <w:rsid w:val="006C7A59"/>
    <w:rsid w:val="006D0503"/>
    <w:rsid w:val="006D4195"/>
    <w:rsid w:val="006D6C42"/>
    <w:rsid w:val="006E1F70"/>
    <w:rsid w:val="006E4774"/>
    <w:rsid w:val="006E515F"/>
    <w:rsid w:val="006E66F0"/>
    <w:rsid w:val="006E6B7B"/>
    <w:rsid w:val="006F0284"/>
    <w:rsid w:val="006F2285"/>
    <w:rsid w:val="006F22C8"/>
    <w:rsid w:val="006F2AFE"/>
    <w:rsid w:val="006F3DA4"/>
    <w:rsid w:val="006F5794"/>
    <w:rsid w:val="006F5812"/>
    <w:rsid w:val="006F62A7"/>
    <w:rsid w:val="006F667D"/>
    <w:rsid w:val="00700806"/>
    <w:rsid w:val="00701144"/>
    <w:rsid w:val="00702EBA"/>
    <w:rsid w:val="0070309A"/>
    <w:rsid w:val="007044AF"/>
    <w:rsid w:val="007046A2"/>
    <w:rsid w:val="00705032"/>
    <w:rsid w:val="0070601A"/>
    <w:rsid w:val="0070739C"/>
    <w:rsid w:val="00707697"/>
    <w:rsid w:val="0071083E"/>
    <w:rsid w:val="007128D9"/>
    <w:rsid w:val="00714F88"/>
    <w:rsid w:val="00715428"/>
    <w:rsid w:val="0071733D"/>
    <w:rsid w:val="007210BA"/>
    <w:rsid w:val="0072172C"/>
    <w:rsid w:val="00721D9E"/>
    <w:rsid w:val="007221FA"/>
    <w:rsid w:val="0072413F"/>
    <w:rsid w:val="007259E7"/>
    <w:rsid w:val="00727468"/>
    <w:rsid w:val="00730E1F"/>
    <w:rsid w:val="00732BFF"/>
    <w:rsid w:val="00732F18"/>
    <w:rsid w:val="0073435D"/>
    <w:rsid w:val="00734861"/>
    <w:rsid w:val="00734A3E"/>
    <w:rsid w:val="00734AA9"/>
    <w:rsid w:val="0073500B"/>
    <w:rsid w:val="007353AD"/>
    <w:rsid w:val="00737668"/>
    <w:rsid w:val="00737A89"/>
    <w:rsid w:val="00740090"/>
    <w:rsid w:val="0074189B"/>
    <w:rsid w:val="00741D2E"/>
    <w:rsid w:val="00742C8A"/>
    <w:rsid w:val="007431F2"/>
    <w:rsid w:val="00744554"/>
    <w:rsid w:val="007455B8"/>
    <w:rsid w:val="007459CD"/>
    <w:rsid w:val="00746D21"/>
    <w:rsid w:val="00751201"/>
    <w:rsid w:val="0075242A"/>
    <w:rsid w:val="0075282A"/>
    <w:rsid w:val="00753004"/>
    <w:rsid w:val="007535CD"/>
    <w:rsid w:val="0075387E"/>
    <w:rsid w:val="007546D6"/>
    <w:rsid w:val="00754BA5"/>
    <w:rsid w:val="00754DA0"/>
    <w:rsid w:val="00755388"/>
    <w:rsid w:val="00757D79"/>
    <w:rsid w:val="0076052B"/>
    <w:rsid w:val="00760A7E"/>
    <w:rsid w:val="00760AE2"/>
    <w:rsid w:val="00760B76"/>
    <w:rsid w:val="00762310"/>
    <w:rsid w:val="00762B0B"/>
    <w:rsid w:val="00764649"/>
    <w:rsid w:val="007652CC"/>
    <w:rsid w:val="00765FCE"/>
    <w:rsid w:val="00766E8D"/>
    <w:rsid w:val="0076715A"/>
    <w:rsid w:val="00767824"/>
    <w:rsid w:val="00767E76"/>
    <w:rsid w:val="00771FF3"/>
    <w:rsid w:val="00772981"/>
    <w:rsid w:val="00774306"/>
    <w:rsid w:val="007744FB"/>
    <w:rsid w:val="0077594D"/>
    <w:rsid w:val="007821E4"/>
    <w:rsid w:val="007822B2"/>
    <w:rsid w:val="007826BF"/>
    <w:rsid w:val="0078358B"/>
    <w:rsid w:val="00784B5C"/>
    <w:rsid w:val="007853DB"/>
    <w:rsid w:val="00785C9E"/>
    <w:rsid w:val="00786141"/>
    <w:rsid w:val="00787089"/>
    <w:rsid w:val="00790E53"/>
    <w:rsid w:val="007917FB"/>
    <w:rsid w:val="00791834"/>
    <w:rsid w:val="00791C32"/>
    <w:rsid w:val="007933E1"/>
    <w:rsid w:val="007956A6"/>
    <w:rsid w:val="00795E61"/>
    <w:rsid w:val="00795FB6"/>
    <w:rsid w:val="007967B3"/>
    <w:rsid w:val="00796B1E"/>
    <w:rsid w:val="00796B9D"/>
    <w:rsid w:val="007A04D0"/>
    <w:rsid w:val="007A0686"/>
    <w:rsid w:val="007A0E62"/>
    <w:rsid w:val="007A2A82"/>
    <w:rsid w:val="007A3D29"/>
    <w:rsid w:val="007A48EA"/>
    <w:rsid w:val="007A5A60"/>
    <w:rsid w:val="007B043B"/>
    <w:rsid w:val="007B0E8B"/>
    <w:rsid w:val="007B16E5"/>
    <w:rsid w:val="007B1834"/>
    <w:rsid w:val="007B28D2"/>
    <w:rsid w:val="007B3093"/>
    <w:rsid w:val="007B349F"/>
    <w:rsid w:val="007B3682"/>
    <w:rsid w:val="007B4EA4"/>
    <w:rsid w:val="007B753A"/>
    <w:rsid w:val="007C1C2C"/>
    <w:rsid w:val="007C68A3"/>
    <w:rsid w:val="007D2333"/>
    <w:rsid w:val="007D383F"/>
    <w:rsid w:val="007D642D"/>
    <w:rsid w:val="007D78B4"/>
    <w:rsid w:val="007D7CCE"/>
    <w:rsid w:val="007E01B3"/>
    <w:rsid w:val="007E3566"/>
    <w:rsid w:val="007E4290"/>
    <w:rsid w:val="007E5CDA"/>
    <w:rsid w:val="007E5DB7"/>
    <w:rsid w:val="007E6B09"/>
    <w:rsid w:val="007F2D29"/>
    <w:rsid w:val="007F394B"/>
    <w:rsid w:val="007F418B"/>
    <w:rsid w:val="007F58F6"/>
    <w:rsid w:val="007F65BB"/>
    <w:rsid w:val="007F76AA"/>
    <w:rsid w:val="007F770B"/>
    <w:rsid w:val="007F7738"/>
    <w:rsid w:val="007F77F1"/>
    <w:rsid w:val="007F79E4"/>
    <w:rsid w:val="00801447"/>
    <w:rsid w:val="00805736"/>
    <w:rsid w:val="00805A99"/>
    <w:rsid w:val="00806870"/>
    <w:rsid w:val="00807461"/>
    <w:rsid w:val="0081028C"/>
    <w:rsid w:val="00810BE6"/>
    <w:rsid w:val="0081120C"/>
    <w:rsid w:val="00811C4C"/>
    <w:rsid w:val="0081483D"/>
    <w:rsid w:val="00815143"/>
    <w:rsid w:val="008158E6"/>
    <w:rsid w:val="00816103"/>
    <w:rsid w:val="008162EF"/>
    <w:rsid w:val="00817359"/>
    <w:rsid w:val="0082227D"/>
    <w:rsid w:val="0082288E"/>
    <w:rsid w:val="0082291E"/>
    <w:rsid w:val="008258CC"/>
    <w:rsid w:val="00825DD1"/>
    <w:rsid w:val="00827FC8"/>
    <w:rsid w:val="008307F4"/>
    <w:rsid w:val="0083166D"/>
    <w:rsid w:val="00831D7D"/>
    <w:rsid w:val="00833E8B"/>
    <w:rsid w:val="00833ED2"/>
    <w:rsid w:val="00834136"/>
    <w:rsid w:val="0083641D"/>
    <w:rsid w:val="008366AB"/>
    <w:rsid w:val="00836E9F"/>
    <w:rsid w:val="0083742C"/>
    <w:rsid w:val="00843184"/>
    <w:rsid w:val="00845469"/>
    <w:rsid w:val="00845F88"/>
    <w:rsid w:val="0085222B"/>
    <w:rsid w:val="00852400"/>
    <w:rsid w:val="00852B00"/>
    <w:rsid w:val="00852D4E"/>
    <w:rsid w:val="008559CB"/>
    <w:rsid w:val="00856843"/>
    <w:rsid w:val="00857579"/>
    <w:rsid w:val="00857C7B"/>
    <w:rsid w:val="00860CF3"/>
    <w:rsid w:val="00860F9C"/>
    <w:rsid w:val="00861B53"/>
    <w:rsid w:val="00861EBE"/>
    <w:rsid w:val="008623FF"/>
    <w:rsid w:val="00862452"/>
    <w:rsid w:val="00863C92"/>
    <w:rsid w:val="00863DEA"/>
    <w:rsid w:val="00864DB5"/>
    <w:rsid w:val="00866FAF"/>
    <w:rsid w:val="00867A4D"/>
    <w:rsid w:val="00867E7A"/>
    <w:rsid w:val="008703F3"/>
    <w:rsid w:val="00870972"/>
    <w:rsid w:val="00870A98"/>
    <w:rsid w:val="0087117D"/>
    <w:rsid w:val="008716E9"/>
    <w:rsid w:val="00871788"/>
    <w:rsid w:val="008718AC"/>
    <w:rsid w:val="00871E21"/>
    <w:rsid w:val="00873013"/>
    <w:rsid w:val="008732B1"/>
    <w:rsid w:val="00874086"/>
    <w:rsid w:val="00874AD9"/>
    <w:rsid w:val="00874DE6"/>
    <w:rsid w:val="00875C7B"/>
    <w:rsid w:val="0087632B"/>
    <w:rsid w:val="008779FE"/>
    <w:rsid w:val="00877A44"/>
    <w:rsid w:val="00880969"/>
    <w:rsid w:val="0088097B"/>
    <w:rsid w:val="008809F7"/>
    <w:rsid w:val="0088315F"/>
    <w:rsid w:val="00883F82"/>
    <w:rsid w:val="008855A0"/>
    <w:rsid w:val="00885CAD"/>
    <w:rsid w:val="008908F2"/>
    <w:rsid w:val="00890BCC"/>
    <w:rsid w:val="00891CB7"/>
    <w:rsid w:val="00891D8C"/>
    <w:rsid w:val="00892C12"/>
    <w:rsid w:val="0089380A"/>
    <w:rsid w:val="00894896"/>
    <w:rsid w:val="00897499"/>
    <w:rsid w:val="00897510"/>
    <w:rsid w:val="008A1121"/>
    <w:rsid w:val="008A155F"/>
    <w:rsid w:val="008A2283"/>
    <w:rsid w:val="008A2F5F"/>
    <w:rsid w:val="008A4A81"/>
    <w:rsid w:val="008A4CAB"/>
    <w:rsid w:val="008A52D3"/>
    <w:rsid w:val="008A541F"/>
    <w:rsid w:val="008A5DA3"/>
    <w:rsid w:val="008B0DC1"/>
    <w:rsid w:val="008B1145"/>
    <w:rsid w:val="008B1A89"/>
    <w:rsid w:val="008B204B"/>
    <w:rsid w:val="008B4A51"/>
    <w:rsid w:val="008B51ED"/>
    <w:rsid w:val="008B57C5"/>
    <w:rsid w:val="008B6632"/>
    <w:rsid w:val="008C22B1"/>
    <w:rsid w:val="008C2BA6"/>
    <w:rsid w:val="008C39C6"/>
    <w:rsid w:val="008C4769"/>
    <w:rsid w:val="008C5161"/>
    <w:rsid w:val="008C5AA9"/>
    <w:rsid w:val="008C6448"/>
    <w:rsid w:val="008C7E03"/>
    <w:rsid w:val="008C7E84"/>
    <w:rsid w:val="008D0DE5"/>
    <w:rsid w:val="008D1544"/>
    <w:rsid w:val="008D187C"/>
    <w:rsid w:val="008D1DC9"/>
    <w:rsid w:val="008D1F19"/>
    <w:rsid w:val="008D2A18"/>
    <w:rsid w:val="008D5EAF"/>
    <w:rsid w:val="008E1664"/>
    <w:rsid w:val="008E184C"/>
    <w:rsid w:val="008E564F"/>
    <w:rsid w:val="008E5B24"/>
    <w:rsid w:val="008E6A69"/>
    <w:rsid w:val="008E6FBC"/>
    <w:rsid w:val="008E7FDC"/>
    <w:rsid w:val="008F0BEA"/>
    <w:rsid w:val="008F0BF9"/>
    <w:rsid w:val="008F229E"/>
    <w:rsid w:val="008F445E"/>
    <w:rsid w:val="008F4F5F"/>
    <w:rsid w:val="008F5C2A"/>
    <w:rsid w:val="008F6063"/>
    <w:rsid w:val="008F64CA"/>
    <w:rsid w:val="00903723"/>
    <w:rsid w:val="00904B51"/>
    <w:rsid w:val="00904CF6"/>
    <w:rsid w:val="00906B2C"/>
    <w:rsid w:val="00907196"/>
    <w:rsid w:val="00907C95"/>
    <w:rsid w:val="00910438"/>
    <w:rsid w:val="009104AF"/>
    <w:rsid w:val="00912402"/>
    <w:rsid w:val="00913ED2"/>
    <w:rsid w:val="00916E41"/>
    <w:rsid w:val="009208F8"/>
    <w:rsid w:val="00920E8C"/>
    <w:rsid w:val="009215E8"/>
    <w:rsid w:val="00923B0E"/>
    <w:rsid w:val="00923F97"/>
    <w:rsid w:val="00923FE4"/>
    <w:rsid w:val="00924256"/>
    <w:rsid w:val="0092498C"/>
    <w:rsid w:val="00925C74"/>
    <w:rsid w:val="0092763D"/>
    <w:rsid w:val="00930C9E"/>
    <w:rsid w:val="0093336B"/>
    <w:rsid w:val="00934A10"/>
    <w:rsid w:val="009357AD"/>
    <w:rsid w:val="009366DC"/>
    <w:rsid w:val="0093767B"/>
    <w:rsid w:val="00941645"/>
    <w:rsid w:val="00941A6A"/>
    <w:rsid w:val="00942DAC"/>
    <w:rsid w:val="00944588"/>
    <w:rsid w:val="00944D2E"/>
    <w:rsid w:val="00946AD2"/>
    <w:rsid w:val="00946C19"/>
    <w:rsid w:val="00950EEA"/>
    <w:rsid w:val="00950F31"/>
    <w:rsid w:val="00952152"/>
    <w:rsid w:val="009528D4"/>
    <w:rsid w:val="009555C0"/>
    <w:rsid w:val="009576AF"/>
    <w:rsid w:val="00957E8E"/>
    <w:rsid w:val="00963381"/>
    <w:rsid w:val="0096466C"/>
    <w:rsid w:val="00965125"/>
    <w:rsid w:val="00965E63"/>
    <w:rsid w:val="0096664C"/>
    <w:rsid w:val="0096744A"/>
    <w:rsid w:val="0096756E"/>
    <w:rsid w:val="00967A67"/>
    <w:rsid w:val="00970385"/>
    <w:rsid w:val="00970A87"/>
    <w:rsid w:val="00970ABA"/>
    <w:rsid w:val="00973ECF"/>
    <w:rsid w:val="00975AC9"/>
    <w:rsid w:val="00975D11"/>
    <w:rsid w:val="00976394"/>
    <w:rsid w:val="009770C5"/>
    <w:rsid w:val="0098223C"/>
    <w:rsid w:val="00982632"/>
    <w:rsid w:val="0098273A"/>
    <w:rsid w:val="00986F49"/>
    <w:rsid w:val="0098725F"/>
    <w:rsid w:val="00990CFF"/>
    <w:rsid w:val="00990E9F"/>
    <w:rsid w:val="00991D2C"/>
    <w:rsid w:val="009927B6"/>
    <w:rsid w:val="0099386D"/>
    <w:rsid w:val="00994855"/>
    <w:rsid w:val="009954EC"/>
    <w:rsid w:val="00997732"/>
    <w:rsid w:val="009A0290"/>
    <w:rsid w:val="009A0A1A"/>
    <w:rsid w:val="009A6D87"/>
    <w:rsid w:val="009A7750"/>
    <w:rsid w:val="009A7D2A"/>
    <w:rsid w:val="009B0BD2"/>
    <w:rsid w:val="009B1E6D"/>
    <w:rsid w:val="009B6CEB"/>
    <w:rsid w:val="009C00CA"/>
    <w:rsid w:val="009C18BF"/>
    <w:rsid w:val="009C3497"/>
    <w:rsid w:val="009C70F0"/>
    <w:rsid w:val="009C71EB"/>
    <w:rsid w:val="009D1A15"/>
    <w:rsid w:val="009D24D4"/>
    <w:rsid w:val="009D4877"/>
    <w:rsid w:val="009D4A9E"/>
    <w:rsid w:val="009D592F"/>
    <w:rsid w:val="009D64AF"/>
    <w:rsid w:val="009E07A3"/>
    <w:rsid w:val="009E46A3"/>
    <w:rsid w:val="009E4B0E"/>
    <w:rsid w:val="009E4C73"/>
    <w:rsid w:val="009E54BC"/>
    <w:rsid w:val="009E6FCE"/>
    <w:rsid w:val="009E7CA6"/>
    <w:rsid w:val="009F110C"/>
    <w:rsid w:val="009F25B3"/>
    <w:rsid w:val="009F3524"/>
    <w:rsid w:val="009F51E7"/>
    <w:rsid w:val="009F637E"/>
    <w:rsid w:val="009F7670"/>
    <w:rsid w:val="009F7679"/>
    <w:rsid w:val="00A006AD"/>
    <w:rsid w:val="00A01215"/>
    <w:rsid w:val="00A01289"/>
    <w:rsid w:val="00A04C26"/>
    <w:rsid w:val="00A0560A"/>
    <w:rsid w:val="00A05990"/>
    <w:rsid w:val="00A05CDF"/>
    <w:rsid w:val="00A077D2"/>
    <w:rsid w:val="00A10BC1"/>
    <w:rsid w:val="00A12B85"/>
    <w:rsid w:val="00A1463A"/>
    <w:rsid w:val="00A16755"/>
    <w:rsid w:val="00A17380"/>
    <w:rsid w:val="00A24E13"/>
    <w:rsid w:val="00A25415"/>
    <w:rsid w:val="00A255A4"/>
    <w:rsid w:val="00A2566D"/>
    <w:rsid w:val="00A26079"/>
    <w:rsid w:val="00A261CE"/>
    <w:rsid w:val="00A263F4"/>
    <w:rsid w:val="00A27ABF"/>
    <w:rsid w:val="00A30354"/>
    <w:rsid w:val="00A31881"/>
    <w:rsid w:val="00A31BFE"/>
    <w:rsid w:val="00A33804"/>
    <w:rsid w:val="00A35508"/>
    <w:rsid w:val="00A40909"/>
    <w:rsid w:val="00A41799"/>
    <w:rsid w:val="00A42457"/>
    <w:rsid w:val="00A4456B"/>
    <w:rsid w:val="00A44B19"/>
    <w:rsid w:val="00A5018F"/>
    <w:rsid w:val="00A505EB"/>
    <w:rsid w:val="00A52205"/>
    <w:rsid w:val="00A5259C"/>
    <w:rsid w:val="00A529B0"/>
    <w:rsid w:val="00A544A8"/>
    <w:rsid w:val="00A55509"/>
    <w:rsid w:val="00A57666"/>
    <w:rsid w:val="00A57B34"/>
    <w:rsid w:val="00A60E3F"/>
    <w:rsid w:val="00A61610"/>
    <w:rsid w:val="00A61A40"/>
    <w:rsid w:val="00A641C2"/>
    <w:rsid w:val="00A64370"/>
    <w:rsid w:val="00A65FA7"/>
    <w:rsid w:val="00A66E4B"/>
    <w:rsid w:val="00A67391"/>
    <w:rsid w:val="00A679AC"/>
    <w:rsid w:val="00A73A4F"/>
    <w:rsid w:val="00A744D4"/>
    <w:rsid w:val="00A74743"/>
    <w:rsid w:val="00A76882"/>
    <w:rsid w:val="00A80A5D"/>
    <w:rsid w:val="00A81972"/>
    <w:rsid w:val="00A81FFE"/>
    <w:rsid w:val="00A82A00"/>
    <w:rsid w:val="00A82A7B"/>
    <w:rsid w:val="00A84C88"/>
    <w:rsid w:val="00A84E2F"/>
    <w:rsid w:val="00A851C3"/>
    <w:rsid w:val="00A8541B"/>
    <w:rsid w:val="00A85700"/>
    <w:rsid w:val="00A859B7"/>
    <w:rsid w:val="00A87870"/>
    <w:rsid w:val="00A9038E"/>
    <w:rsid w:val="00A9263E"/>
    <w:rsid w:val="00A92E5E"/>
    <w:rsid w:val="00A9364A"/>
    <w:rsid w:val="00A93BF8"/>
    <w:rsid w:val="00A942C1"/>
    <w:rsid w:val="00A9515B"/>
    <w:rsid w:val="00A96339"/>
    <w:rsid w:val="00AA3C4E"/>
    <w:rsid w:val="00AA3FFF"/>
    <w:rsid w:val="00AA479A"/>
    <w:rsid w:val="00AA4B5C"/>
    <w:rsid w:val="00AA57DC"/>
    <w:rsid w:val="00AA7986"/>
    <w:rsid w:val="00AB095B"/>
    <w:rsid w:val="00AB2082"/>
    <w:rsid w:val="00AB20A4"/>
    <w:rsid w:val="00AB4622"/>
    <w:rsid w:val="00AC0A1C"/>
    <w:rsid w:val="00AC12D9"/>
    <w:rsid w:val="00AC37AF"/>
    <w:rsid w:val="00AC451E"/>
    <w:rsid w:val="00AC550E"/>
    <w:rsid w:val="00AC6BA3"/>
    <w:rsid w:val="00AC7066"/>
    <w:rsid w:val="00AC7A54"/>
    <w:rsid w:val="00AD1B39"/>
    <w:rsid w:val="00AD27BD"/>
    <w:rsid w:val="00AD774E"/>
    <w:rsid w:val="00AE10FF"/>
    <w:rsid w:val="00AE192F"/>
    <w:rsid w:val="00AE237B"/>
    <w:rsid w:val="00AE5016"/>
    <w:rsid w:val="00AE5BCC"/>
    <w:rsid w:val="00AE6C42"/>
    <w:rsid w:val="00AE6F71"/>
    <w:rsid w:val="00AE7225"/>
    <w:rsid w:val="00AF077B"/>
    <w:rsid w:val="00AF1E4A"/>
    <w:rsid w:val="00AF32EE"/>
    <w:rsid w:val="00AF41E6"/>
    <w:rsid w:val="00AF4582"/>
    <w:rsid w:val="00AF5869"/>
    <w:rsid w:val="00B028CF"/>
    <w:rsid w:val="00B02C62"/>
    <w:rsid w:val="00B06915"/>
    <w:rsid w:val="00B10ABA"/>
    <w:rsid w:val="00B10B25"/>
    <w:rsid w:val="00B119A2"/>
    <w:rsid w:val="00B13D33"/>
    <w:rsid w:val="00B14490"/>
    <w:rsid w:val="00B146A8"/>
    <w:rsid w:val="00B2041E"/>
    <w:rsid w:val="00B210C6"/>
    <w:rsid w:val="00B21F32"/>
    <w:rsid w:val="00B22B64"/>
    <w:rsid w:val="00B22FE6"/>
    <w:rsid w:val="00B25100"/>
    <w:rsid w:val="00B27AEB"/>
    <w:rsid w:val="00B3030F"/>
    <w:rsid w:val="00B315C8"/>
    <w:rsid w:val="00B32310"/>
    <w:rsid w:val="00B33C43"/>
    <w:rsid w:val="00B33FD4"/>
    <w:rsid w:val="00B343E4"/>
    <w:rsid w:val="00B377EA"/>
    <w:rsid w:val="00B416FB"/>
    <w:rsid w:val="00B420C0"/>
    <w:rsid w:val="00B42548"/>
    <w:rsid w:val="00B4344F"/>
    <w:rsid w:val="00B43D35"/>
    <w:rsid w:val="00B43E6B"/>
    <w:rsid w:val="00B44151"/>
    <w:rsid w:val="00B466AB"/>
    <w:rsid w:val="00B47047"/>
    <w:rsid w:val="00B479E3"/>
    <w:rsid w:val="00B47C08"/>
    <w:rsid w:val="00B47FDD"/>
    <w:rsid w:val="00B50487"/>
    <w:rsid w:val="00B50A16"/>
    <w:rsid w:val="00B5114F"/>
    <w:rsid w:val="00B515D6"/>
    <w:rsid w:val="00B52D63"/>
    <w:rsid w:val="00B539B8"/>
    <w:rsid w:val="00B53BB9"/>
    <w:rsid w:val="00B56AC2"/>
    <w:rsid w:val="00B5773A"/>
    <w:rsid w:val="00B623A8"/>
    <w:rsid w:val="00B624CD"/>
    <w:rsid w:val="00B633DB"/>
    <w:rsid w:val="00B6353F"/>
    <w:rsid w:val="00B63FF5"/>
    <w:rsid w:val="00B650F2"/>
    <w:rsid w:val="00B654E4"/>
    <w:rsid w:val="00B6603D"/>
    <w:rsid w:val="00B67167"/>
    <w:rsid w:val="00B67CA3"/>
    <w:rsid w:val="00B705C7"/>
    <w:rsid w:val="00B71184"/>
    <w:rsid w:val="00B71911"/>
    <w:rsid w:val="00B723C2"/>
    <w:rsid w:val="00B7283B"/>
    <w:rsid w:val="00B73861"/>
    <w:rsid w:val="00B73FDC"/>
    <w:rsid w:val="00B75BC8"/>
    <w:rsid w:val="00B775F9"/>
    <w:rsid w:val="00B77833"/>
    <w:rsid w:val="00B828D1"/>
    <w:rsid w:val="00B875F6"/>
    <w:rsid w:val="00B875FD"/>
    <w:rsid w:val="00B878D2"/>
    <w:rsid w:val="00B87DD8"/>
    <w:rsid w:val="00B90696"/>
    <w:rsid w:val="00B90E4C"/>
    <w:rsid w:val="00B9221B"/>
    <w:rsid w:val="00B931C7"/>
    <w:rsid w:val="00B9584B"/>
    <w:rsid w:val="00B95B44"/>
    <w:rsid w:val="00B96025"/>
    <w:rsid w:val="00B975A0"/>
    <w:rsid w:val="00BA196D"/>
    <w:rsid w:val="00BA1B62"/>
    <w:rsid w:val="00BA1EF5"/>
    <w:rsid w:val="00BA3D28"/>
    <w:rsid w:val="00BA54ED"/>
    <w:rsid w:val="00BA5955"/>
    <w:rsid w:val="00BA5AB6"/>
    <w:rsid w:val="00BA73CB"/>
    <w:rsid w:val="00BA742A"/>
    <w:rsid w:val="00BA74AC"/>
    <w:rsid w:val="00BB0458"/>
    <w:rsid w:val="00BB0E0A"/>
    <w:rsid w:val="00BB0F1C"/>
    <w:rsid w:val="00BB2A3C"/>
    <w:rsid w:val="00BB3053"/>
    <w:rsid w:val="00BB3164"/>
    <w:rsid w:val="00BB3D68"/>
    <w:rsid w:val="00BB41F0"/>
    <w:rsid w:val="00BB5C30"/>
    <w:rsid w:val="00BB6EA1"/>
    <w:rsid w:val="00BC06D1"/>
    <w:rsid w:val="00BC06E3"/>
    <w:rsid w:val="00BC0C2D"/>
    <w:rsid w:val="00BC3AF2"/>
    <w:rsid w:val="00BC61C7"/>
    <w:rsid w:val="00BC6478"/>
    <w:rsid w:val="00BC649B"/>
    <w:rsid w:val="00BC78E4"/>
    <w:rsid w:val="00BD156D"/>
    <w:rsid w:val="00BD2C90"/>
    <w:rsid w:val="00BD2D01"/>
    <w:rsid w:val="00BD7011"/>
    <w:rsid w:val="00BD772E"/>
    <w:rsid w:val="00BD7933"/>
    <w:rsid w:val="00BD7E7C"/>
    <w:rsid w:val="00BE07FD"/>
    <w:rsid w:val="00BE0BF0"/>
    <w:rsid w:val="00BE1694"/>
    <w:rsid w:val="00BE41D1"/>
    <w:rsid w:val="00BE52D6"/>
    <w:rsid w:val="00BE5420"/>
    <w:rsid w:val="00BE7D17"/>
    <w:rsid w:val="00BF27CD"/>
    <w:rsid w:val="00BF284C"/>
    <w:rsid w:val="00BF2CE2"/>
    <w:rsid w:val="00BF2EC7"/>
    <w:rsid w:val="00BF34BC"/>
    <w:rsid w:val="00BF3D75"/>
    <w:rsid w:val="00BF3F78"/>
    <w:rsid w:val="00BF4AD4"/>
    <w:rsid w:val="00BF5FC4"/>
    <w:rsid w:val="00BF70AA"/>
    <w:rsid w:val="00C001C1"/>
    <w:rsid w:val="00C004C8"/>
    <w:rsid w:val="00C0191A"/>
    <w:rsid w:val="00C04668"/>
    <w:rsid w:val="00C049D4"/>
    <w:rsid w:val="00C05A46"/>
    <w:rsid w:val="00C05D9A"/>
    <w:rsid w:val="00C06E4A"/>
    <w:rsid w:val="00C07E42"/>
    <w:rsid w:val="00C104C6"/>
    <w:rsid w:val="00C106E2"/>
    <w:rsid w:val="00C1140D"/>
    <w:rsid w:val="00C12166"/>
    <w:rsid w:val="00C129DB"/>
    <w:rsid w:val="00C14833"/>
    <w:rsid w:val="00C15E7F"/>
    <w:rsid w:val="00C16C14"/>
    <w:rsid w:val="00C20DF9"/>
    <w:rsid w:val="00C2249F"/>
    <w:rsid w:val="00C225AD"/>
    <w:rsid w:val="00C22B12"/>
    <w:rsid w:val="00C246D6"/>
    <w:rsid w:val="00C24D89"/>
    <w:rsid w:val="00C25CDA"/>
    <w:rsid w:val="00C2648B"/>
    <w:rsid w:val="00C3077E"/>
    <w:rsid w:val="00C32956"/>
    <w:rsid w:val="00C32A8F"/>
    <w:rsid w:val="00C33A2E"/>
    <w:rsid w:val="00C33E7F"/>
    <w:rsid w:val="00C35FAF"/>
    <w:rsid w:val="00C368E6"/>
    <w:rsid w:val="00C40202"/>
    <w:rsid w:val="00C43529"/>
    <w:rsid w:val="00C44330"/>
    <w:rsid w:val="00C44967"/>
    <w:rsid w:val="00C469D3"/>
    <w:rsid w:val="00C5097B"/>
    <w:rsid w:val="00C5113A"/>
    <w:rsid w:val="00C51952"/>
    <w:rsid w:val="00C52EF4"/>
    <w:rsid w:val="00C549A3"/>
    <w:rsid w:val="00C55620"/>
    <w:rsid w:val="00C56322"/>
    <w:rsid w:val="00C56F48"/>
    <w:rsid w:val="00C57368"/>
    <w:rsid w:val="00C618A3"/>
    <w:rsid w:val="00C620A6"/>
    <w:rsid w:val="00C6253F"/>
    <w:rsid w:val="00C655AA"/>
    <w:rsid w:val="00C65ABC"/>
    <w:rsid w:val="00C65EBF"/>
    <w:rsid w:val="00C65F5D"/>
    <w:rsid w:val="00C7117A"/>
    <w:rsid w:val="00C738C6"/>
    <w:rsid w:val="00C74A2D"/>
    <w:rsid w:val="00C75A33"/>
    <w:rsid w:val="00C75DC6"/>
    <w:rsid w:val="00C80BDC"/>
    <w:rsid w:val="00C81A0E"/>
    <w:rsid w:val="00C830C4"/>
    <w:rsid w:val="00C84099"/>
    <w:rsid w:val="00C840AD"/>
    <w:rsid w:val="00C85236"/>
    <w:rsid w:val="00C86DCE"/>
    <w:rsid w:val="00C86E4A"/>
    <w:rsid w:val="00C901C2"/>
    <w:rsid w:val="00C90F9B"/>
    <w:rsid w:val="00C92D08"/>
    <w:rsid w:val="00C9391A"/>
    <w:rsid w:val="00C9469C"/>
    <w:rsid w:val="00C966B2"/>
    <w:rsid w:val="00C97893"/>
    <w:rsid w:val="00C97C2B"/>
    <w:rsid w:val="00CA09CC"/>
    <w:rsid w:val="00CA1969"/>
    <w:rsid w:val="00CA31F0"/>
    <w:rsid w:val="00CA478F"/>
    <w:rsid w:val="00CA590B"/>
    <w:rsid w:val="00CA5BA9"/>
    <w:rsid w:val="00CA6DDF"/>
    <w:rsid w:val="00CA6E4B"/>
    <w:rsid w:val="00CB15DC"/>
    <w:rsid w:val="00CB2AD6"/>
    <w:rsid w:val="00CB3781"/>
    <w:rsid w:val="00CB4ACC"/>
    <w:rsid w:val="00CB5166"/>
    <w:rsid w:val="00CB6936"/>
    <w:rsid w:val="00CB6D9F"/>
    <w:rsid w:val="00CC1BA1"/>
    <w:rsid w:val="00CC21CB"/>
    <w:rsid w:val="00CC2D11"/>
    <w:rsid w:val="00CC40ED"/>
    <w:rsid w:val="00CC49BF"/>
    <w:rsid w:val="00CC4F2B"/>
    <w:rsid w:val="00CC5333"/>
    <w:rsid w:val="00CC5519"/>
    <w:rsid w:val="00CC771D"/>
    <w:rsid w:val="00CC7A28"/>
    <w:rsid w:val="00CD0A6C"/>
    <w:rsid w:val="00CD1355"/>
    <w:rsid w:val="00CD1F80"/>
    <w:rsid w:val="00CD2A59"/>
    <w:rsid w:val="00CD4E40"/>
    <w:rsid w:val="00CD6EE4"/>
    <w:rsid w:val="00CD70FB"/>
    <w:rsid w:val="00CD7FA6"/>
    <w:rsid w:val="00CE1493"/>
    <w:rsid w:val="00CE1830"/>
    <w:rsid w:val="00CE2639"/>
    <w:rsid w:val="00CE5E3E"/>
    <w:rsid w:val="00CE62FD"/>
    <w:rsid w:val="00CE773D"/>
    <w:rsid w:val="00CE7A80"/>
    <w:rsid w:val="00CF0AED"/>
    <w:rsid w:val="00CF290E"/>
    <w:rsid w:val="00CF5051"/>
    <w:rsid w:val="00CF52F3"/>
    <w:rsid w:val="00CF54CB"/>
    <w:rsid w:val="00CF54E9"/>
    <w:rsid w:val="00CF68D5"/>
    <w:rsid w:val="00CF73F6"/>
    <w:rsid w:val="00D034EF"/>
    <w:rsid w:val="00D06F91"/>
    <w:rsid w:val="00D07225"/>
    <w:rsid w:val="00D12E73"/>
    <w:rsid w:val="00D12FC0"/>
    <w:rsid w:val="00D12FC2"/>
    <w:rsid w:val="00D1410F"/>
    <w:rsid w:val="00D145A3"/>
    <w:rsid w:val="00D15A13"/>
    <w:rsid w:val="00D15B6E"/>
    <w:rsid w:val="00D17DCF"/>
    <w:rsid w:val="00D2069A"/>
    <w:rsid w:val="00D21C5A"/>
    <w:rsid w:val="00D22205"/>
    <w:rsid w:val="00D23E6E"/>
    <w:rsid w:val="00D24455"/>
    <w:rsid w:val="00D24BB1"/>
    <w:rsid w:val="00D27158"/>
    <w:rsid w:val="00D3093D"/>
    <w:rsid w:val="00D31D1E"/>
    <w:rsid w:val="00D31D7C"/>
    <w:rsid w:val="00D31E47"/>
    <w:rsid w:val="00D31E75"/>
    <w:rsid w:val="00D32954"/>
    <w:rsid w:val="00D32A49"/>
    <w:rsid w:val="00D33752"/>
    <w:rsid w:val="00D33D2E"/>
    <w:rsid w:val="00D35143"/>
    <w:rsid w:val="00D3629E"/>
    <w:rsid w:val="00D377FD"/>
    <w:rsid w:val="00D4050C"/>
    <w:rsid w:val="00D40893"/>
    <w:rsid w:val="00D40A93"/>
    <w:rsid w:val="00D40E8F"/>
    <w:rsid w:val="00D41559"/>
    <w:rsid w:val="00D41B71"/>
    <w:rsid w:val="00D427B3"/>
    <w:rsid w:val="00D430C4"/>
    <w:rsid w:val="00D449E1"/>
    <w:rsid w:val="00D454D6"/>
    <w:rsid w:val="00D45A02"/>
    <w:rsid w:val="00D4774C"/>
    <w:rsid w:val="00D477ED"/>
    <w:rsid w:val="00D5263A"/>
    <w:rsid w:val="00D55A56"/>
    <w:rsid w:val="00D56279"/>
    <w:rsid w:val="00D5724F"/>
    <w:rsid w:val="00D5752A"/>
    <w:rsid w:val="00D60A7E"/>
    <w:rsid w:val="00D60E46"/>
    <w:rsid w:val="00D62577"/>
    <w:rsid w:val="00D638A0"/>
    <w:rsid w:val="00D653E5"/>
    <w:rsid w:val="00D66BDF"/>
    <w:rsid w:val="00D66D4F"/>
    <w:rsid w:val="00D6703C"/>
    <w:rsid w:val="00D670C9"/>
    <w:rsid w:val="00D72381"/>
    <w:rsid w:val="00D7267E"/>
    <w:rsid w:val="00D73C6E"/>
    <w:rsid w:val="00D744AE"/>
    <w:rsid w:val="00D7466D"/>
    <w:rsid w:val="00D74C12"/>
    <w:rsid w:val="00D74E6B"/>
    <w:rsid w:val="00D7531B"/>
    <w:rsid w:val="00D757D0"/>
    <w:rsid w:val="00D75B0B"/>
    <w:rsid w:val="00D75B65"/>
    <w:rsid w:val="00D76058"/>
    <w:rsid w:val="00D76199"/>
    <w:rsid w:val="00D7636D"/>
    <w:rsid w:val="00D76970"/>
    <w:rsid w:val="00D76E12"/>
    <w:rsid w:val="00D77150"/>
    <w:rsid w:val="00D77BC3"/>
    <w:rsid w:val="00D8136C"/>
    <w:rsid w:val="00D81AB4"/>
    <w:rsid w:val="00D828E7"/>
    <w:rsid w:val="00D82914"/>
    <w:rsid w:val="00D83047"/>
    <w:rsid w:val="00D83CD9"/>
    <w:rsid w:val="00D87086"/>
    <w:rsid w:val="00D87120"/>
    <w:rsid w:val="00D872EC"/>
    <w:rsid w:val="00D90B01"/>
    <w:rsid w:val="00D91889"/>
    <w:rsid w:val="00D918FF"/>
    <w:rsid w:val="00D91CD7"/>
    <w:rsid w:val="00D95666"/>
    <w:rsid w:val="00D9629E"/>
    <w:rsid w:val="00D96D79"/>
    <w:rsid w:val="00DA0334"/>
    <w:rsid w:val="00DA0900"/>
    <w:rsid w:val="00DA11D8"/>
    <w:rsid w:val="00DA145B"/>
    <w:rsid w:val="00DA27D1"/>
    <w:rsid w:val="00DA475C"/>
    <w:rsid w:val="00DA4974"/>
    <w:rsid w:val="00DA4BED"/>
    <w:rsid w:val="00DA6FC9"/>
    <w:rsid w:val="00DA7F73"/>
    <w:rsid w:val="00DB0C74"/>
    <w:rsid w:val="00DB1A00"/>
    <w:rsid w:val="00DB2478"/>
    <w:rsid w:val="00DB325F"/>
    <w:rsid w:val="00DB33CE"/>
    <w:rsid w:val="00DB41A6"/>
    <w:rsid w:val="00DB6798"/>
    <w:rsid w:val="00DB69AF"/>
    <w:rsid w:val="00DC2B17"/>
    <w:rsid w:val="00DC5413"/>
    <w:rsid w:val="00DC6E46"/>
    <w:rsid w:val="00DC7086"/>
    <w:rsid w:val="00DC7317"/>
    <w:rsid w:val="00DD3EA9"/>
    <w:rsid w:val="00DD46E3"/>
    <w:rsid w:val="00DD5FD8"/>
    <w:rsid w:val="00DE0EA7"/>
    <w:rsid w:val="00DE32CC"/>
    <w:rsid w:val="00DE37AD"/>
    <w:rsid w:val="00DE3F1D"/>
    <w:rsid w:val="00DE3F28"/>
    <w:rsid w:val="00DE476F"/>
    <w:rsid w:val="00DE5A11"/>
    <w:rsid w:val="00DE674D"/>
    <w:rsid w:val="00DE7D59"/>
    <w:rsid w:val="00DF0DF5"/>
    <w:rsid w:val="00DF1393"/>
    <w:rsid w:val="00DF2C76"/>
    <w:rsid w:val="00DF3E6C"/>
    <w:rsid w:val="00DF4D3E"/>
    <w:rsid w:val="00E0076D"/>
    <w:rsid w:val="00E0257E"/>
    <w:rsid w:val="00E03655"/>
    <w:rsid w:val="00E04B63"/>
    <w:rsid w:val="00E0509A"/>
    <w:rsid w:val="00E0588B"/>
    <w:rsid w:val="00E05EF6"/>
    <w:rsid w:val="00E0613A"/>
    <w:rsid w:val="00E06E76"/>
    <w:rsid w:val="00E07097"/>
    <w:rsid w:val="00E07138"/>
    <w:rsid w:val="00E1002D"/>
    <w:rsid w:val="00E112BB"/>
    <w:rsid w:val="00E127A8"/>
    <w:rsid w:val="00E12C4D"/>
    <w:rsid w:val="00E141A0"/>
    <w:rsid w:val="00E1430E"/>
    <w:rsid w:val="00E1646B"/>
    <w:rsid w:val="00E16DFA"/>
    <w:rsid w:val="00E20C5B"/>
    <w:rsid w:val="00E2275A"/>
    <w:rsid w:val="00E23CA2"/>
    <w:rsid w:val="00E246C7"/>
    <w:rsid w:val="00E24D3F"/>
    <w:rsid w:val="00E25666"/>
    <w:rsid w:val="00E264D6"/>
    <w:rsid w:val="00E274BF"/>
    <w:rsid w:val="00E307AE"/>
    <w:rsid w:val="00E3105F"/>
    <w:rsid w:val="00E310EF"/>
    <w:rsid w:val="00E3243F"/>
    <w:rsid w:val="00E3249A"/>
    <w:rsid w:val="00E32BF1"/>
    <w:rsid w:val="00E32BFF"/>
    <w:rsid w:val="00E330A5"/>
    <w:rsid w:val="00E33A28"/>
    <w:rsid w:val="00E34B0A"/>
    <w:rsid w:val="00E35430"/>
    <w:rsid w:val="00E361F0"/>
    <w:rsid w:val="00E37C4A"/>
    <w:rsid w:val="00E37C96"/>
    <w:rsid w:val="00E42349"/>
    <w:rsid w:val="00E43C33"/>
    <w:rsid w:val="00E44D2E"/>
    <w:rsid w:val="00E46492"/>
    <w:rsid w:val="00E46D8B"/>
    <w:rsid w:val="00E470B3"/>
    <w:rsid w:val="00E479C4"/>
    <w:rsid w:val="00E47EF4"/>
    <w:rsid w:val="00E50436"/>
    <w:rsid w:val="00E508A5"/>
    <w:rsid w:val="00E52A6C"/>
    <w:rsid w:val="00E52E4C"/>
    <w:rsid w:val="00E56439"/>
    <w:rsid w:val="00E6079B"/>
    <w:rsid w:val="00E60992"/>
    <w:rsid w:val="00E60CE8"/>
    <w:rsid w:val="00E612FF"/>
    <w:rsid w:val="00E61791"/>
    <w:rsid w:val="00E61F1B"/>
    <w:rsid w:val="00E636B2"/>
    <w:rsid w:val="00E67412"/>
    <w:rsid w:val="00E706B6"/>
    <w:rsid w:val="00E70D74"/>
    <w:rsid w:val="00E70FB3"/>
    <w:rsid w:val="00E72F66"/>
    <w:rsid w:val="00E739B4"/>
    <w:rsid w:val="00E74563"/>
    <w:rsid w:val="00E77F68"/>
    <w:rsid w:val="00E8059F"/>
    <w:rsid w:val="00E8154C"/>
    <w:rsid w:val="00E81DA3"/>
    <w:rsid w:val="00E824F8"/>
    <w:rsid w:val="00E83C04"/>
    <w:rsid w:val="00E84BBE"/>
    <w:rsid w:val="00E85DAF"/>
    <w:rsid w:val="00E866A5"/>
    <w:rsid w:val="00E86FE9"/>
    <w:rsid w:val="00E87263"/>
    <w:rsid w:val="00E90DBA"/>
    <w:rsid w:val="00E91926"/>
    <w:rsid w:val="00E93AED"/>
    <w:rsid w:val="00E949A4"/>
    <w:rsid w:val="00E94AE3"/>
    <w:rsid w:val="00E957F0"/>
    <w:rsid w:val="00E9607D"/>
    <w:rsid w:val="00E9722A"/>
    <w:rsid w:val="00EA0519"/>
    <w:rsid w:val="00EA07C0"/>
    <w:rsid w:val="00EA09F3"/>
    <w:rsid w:val="00EA0B0D"/>
    <w:rsid w:val="00EA0C8A"/>
    <w:rsid w:val="00EA285A"/>
    <w:rsid w:val="00EA4E44"/>
    <w:rsid w:val="00EA5BB2"/>
    <w:rsid w:val="00EA5D8B"/>
    <w:rsid w:val="00EA7063"/>
    <w:rsid w:val="00EB0EAE"/>
    <w:rsid w:val="00EB2457"/>
    <w:rsid w:val="00EB258F"/>
    <w:rsid w:val="00EB7050"/>
    <w:rsid w:val="00EC08EE"/>
    <w:rsid w:val="00EC16D5"/>
    <w:rsid w:val="00EC356E"/>
    <w:rsid w:val="00EC4C90"/>
    <w:rsid w:val="00EC51FF"/>
    <w:rsid w:val="00EC53C2"/>
    <w:rsid w:val="00EC61A3"/>
    <w:rsid w:val="00EC747D"/>
    <w:rsid w:val="00ED0CB8"/>
    <w:rsid w:val="00ED5635"/>
    <w:rsid w:val="00ED57B4"/>
    <w:rsid w:val="00ED641E"/>
    <w:rsid w:val="00ED6B9D"/>
    <w:rsid w:val="00ED7068"/>
    <w:rsid w:val="00ED7778"/>
    <w:rsid w:val="00ED7ACF"/>
    <w:rsid w:val="00EE091F"/>
    <w:rsid w:val="00EE1BC9"/>
    <w:rsid w:val="00EE2986"/>
    <w:rsid w:val="00EE4E5E"/>
    <w:rsid w:val="00EE4F87"/>
    <w:rsid w:val="00EE582E"/>
    <w:rsid w:val="00EE6088"/>
    <w:rsid w:val="00EE7DFC"/>
    <w:rsid w:val="00EF2E47"/>
    <w:rsid w:val="00EF43AE"/>
    <w:rsid w:val="00EF462B"/>
    <w:rsid w:val="00EF5660"/>
    <w:rsid w:val="00EF6771"/>
    <w:rsid w:val="00EF782E"/>
    <w:rsid w:val="00F000CB"/>
    <w:rsid w:val="00F00CC7"/>
    <w:rsid w:val="00F016C6"/>
    <w:rsid w:val="00F01D26"/>
    <w:rsid w:val="00F01D4F"/>
    <w:rsid w:val="00F02A5F"/>
    <w:rsid w:val="00F035D1"/>
    <w:rsid w:val="00F03DE7"/>
    <w:rsid w:val="00F044C7"/>
    <w:rsid w:val="00F048EE"/>
    <w:rsid w:val="00F05093"/>
    <w:rsid w:val="00F06EB1"/>
    <w:rsid w:val="00F105C0"/>
    <w:rsid w:val="00F11D31"/>
    <w:rsid w:val="00F1349B"/>
    <w:rsid w:val="00F1438D"/>
    <w:rsid w:val="00F161FA"/>
    <w:rsid w:val="00F1704D"/>
    <w:rsid w:val="00F20118"/>
    <w:rsid w:val="00F213F9"/>
    <w:rsid w:val="00F21AB2"/>
    <w:rsid w:val="00F227F1"/>
    <w:rsid w:val="00F2347C"/>
    <w:rsid w:val="00F23DAF"/>
    <w:rsid w:val="00F24B9A"/>
    <w:rsid w:val="00F25D5B"/>
    <w:rsid w:val="00F26128"/>
    <w:rsid w:val="00F2621D"/>
    <w:rsid w:val="00F26ED1"/>
    <w:rsid w:val="00F278F4"/>
    <w:rsid w:val="00F27E1B"/>
    <w:rsid w:val="00F32810"/>
    <w:rsid w:val="00F34F18"/>
    <w:rsid w:val="00F37E55"/>
    <w:rsid w:val="00F40EAC"/>
    <w:rsid w:val="00F43D95"/>
    <w:rsid w:val="00F44DB5"/>
    <w:rsid w:val="00F45628"/>
    <w:rsid w:val="00F45B58"/>
    <w:rsid w:val="00F45B60"/>
    <w:rsid w:val="00F51883"/>
    <w:rsid w:val="00F528FD"/>
    <w:rsid w:val="00F53DD0"/>
    <w:rsid w:val="00F5404C"/>
    <w:rsid w:val="00F546E1"/>
    <w:rsid w:val="00F54D0B"/>
    <w:rsid w:val="00F55792"/>
    <w:rsid w:val="00F57B35"/>
    <w:rsid w:val="00F62446"/>
    <w:rsid w:val="00F6327C"/>
    <w:rsid w:val="00F633C4"/>
    <w:rsid w:val="00F671D6"/>
    <w:rsid w:val="00F67541"/>
    <w:rsid w:val="00F72A5A"/>
    <w:rsid w:val="00F73961"/>
    <w:rsid w:val="00F74553"/>
    <w:rsid w:val="00F74F42"/>
    <w:rsid w:val="00F75169"/>
    <w:rsid w:val="00F752DA"/>
    <w:rsid w:val="00F75F77"/>
    <w:rsid w:val="00F7712C"/>
    <w:rsid w:val="00F7712F"/>
    <w:rsid w:val="00F772F7"/>
    <w:rsid w:val="00F81FF4"/>
    <w:rsid w:val="00F82FA6"/>
    <w:rsid w:val="00F83361"/>
    <w:rsid w:val="00F84182"/>
    <w:rsid w:val="00F85538"/>
    <w:rsid w:val="00F86C6E"/>
    <w:rsid w:val="00F87402"/>
    <w:rsid w:val="00F9032F"/>
    <w:rsid w:val="00F92D74"/>
    <w:rsid w:val="00FA2205"/>
    <w:rsid w:val="00FA2316"/>
    <w:rsid w:val="00FA2BEE"/>
    <w:rsid w:val="00FA3E4A"/>
    <w:rsid w:val="00FA46A2"/>
    <w:rsid w:val="00FA5048"/>
    <w:rsid w:val="00FA50D2"/>
    <w:rsid w:val="00FA5D00"/>
    <w:rsid w:val="00FA65A3"/>
    <w:rsid w:val="00FA772A"/>
    <w:rsid w:val="00FA7EE1"/>
    <w:rsid w:val="00FB041C"/>
    <w:rsid w:val="00FB1C5F"/>
    <w:rsid w:val="00FB24CF"/>
    <w:rsid w:val="00FB2DFE"/>
    <w:rsid w:val="00FB311A"/>
    <w:rsid w:val="00FB4B90"/>
    <w:rsid w:val="00FB4D1F"/>
    <w:rsid w:val="00FB74A0"/>
    <w:rsid w:val="00FB76BB"/>
    <w:rsid w:val="00FC036D"/>
    <w:rsid w:val="00FC0B88"/>
    <w:rsid w:val="00FC1E28"/>
    <w:rsid w:val="00FC268A"/>
    <w:rsid w:val="00FC2A9A"/>
    <w:rsid w:val="00FC4DD3"/>
    <w:rsid w:val="00FC6516"/>
    <w:rsid w:val="00FC694A"/>
    <w:rsid w:val="00FC69EA"/>
    <w:rsid w:val="00FC7873"/>
    <w:rsid w:val="00FC7A98"/>
    <w:rsid w:val="00FD0290"/>
    <w:rsid w:val="00FD156B"/>
    <w:rsid w:val="00FD180C"/>
    <w:rsid w:val="00FD35F0"/>
    <w:rsid w:val="00FD6299"/>
    <w:rsid w:val="00FD64C1"/>
    <w:rsid w:val="00FD7134"/>
    <w:rsid w:val="00FD7A8D"/>
    <w:rsid w:val="00FD7D38"/>
    <w:rsid w:val="00FE34E2"/>
    <w:rsid w:val="00FE3B30"/>
    <w:rsid w:val="00FE544A"/>
    <w:rsid w:val="00FE68D1"/>
    <w:rsid w:val="00FE7BDE"/>
    <w:rsid w:val="00FF066E"/>
    <w:rsid w:val="00FF06F7"/>
    <w:rsid w:val="00FF0733"/>
    <w:rsid w:val="00FF0CBF"/>
    <w:rsid w:val="00FF3428"/>
    <w:rsid w:val="00FF42AA"/>
    <w:rsid w:val="00FF4894"/>
    <w:rsid w:val="00FF53A9"/>
    <w:rsid w:val="00FF5C2A"/>
    <w:rsid w:val="00FF7477"/>
    <w:rsid w:val="00FF76FE"/>
    <w:rsid w:val="00FF7D71"/>
    <w:rsid w:val="5FD10F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Angsana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sz w:val="24"/>
      <w:szCs w:val="28"/>
      <w:lang w:val="en-US" w:eastAsia="en-US" w:bidi="th-TH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Angsana New" w:hAnsi="Angsana New"/>
      <w:sz w:val="28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rFonts w:ascii="Angsana New" w:hAnsi="Angsana New" w:cs="AngsanaUPC"/>
      <w:b/>
      <w:bCs/>
      <w:sz w:val="32"/>
      <w:szCs w:val="30"/>
      <w:u w:val="single"/>
    </w:rPr>
  </w:style>
  <w:style w:type="paragraph" w:styleId="4">
    <w:name w:val="heading 3"/>
    <w:basedOn w:val="1"/>
    <w:next w:val="1"/>
    <w:qFormat/>
    <w:uiPriority w:val="0"/>
    <w:pPr>
      <w:keepNext/>
      <w:outlineLvl w:val="2"/>
    </w:pPr>
    <w:rPr>
      <w:rFonts w:ascii="Angsana upc" w:hAnsi="Angsana upc" w:cs="AngsanaUPC"/>
      <w:sz w:val="30"/>
      <w:szCs w:val="30"/>
    </w:rPr>
  </w:style>
  <w:style w:type="paragraph" w:styleId="5">
    <w:name w:val="heading 4"/>
    <w:basedOn w:val="1"/>
    <w:next w:val="1"/>
    <w:qFormat/>
    <w:uiPriority w:val="0"/>
    <w:pPr>
      <w:keepNext/>
      <w:spacing w:line="320" w:lineRule="exact"/>
      <w:outlineLvl w:val="3"/>
    </w:pPr>
    <w:rPr>
      <w:rFonts w:cs="AngsanaUPC"/>
      <w:sz w:val="30"/>
      <w:szCs w:val="30"/>
      <w:u w:val="single"/>
    </w:rPr>
  </w:style>
  <w:style w:type="paragraph" w:styleId="6">
    <w:name w:val="heading 5"/>
    <w:basedOn w:val="1"/>
    <w:next w:val="1"/>
    <w:qFormat/>
    <w:uiPriority w:val="0"/>
    <w:pPr>
      <w:keepNext/>
      <w:spacing w:line="340" w:lineRule="exact"/>
      <w:ind w:left="720" w:firstLine="720"/>
      <w:jc w:val="thaiDistribute"/>
      <w:outlineLvl w:val="4"/>
    </w:pPr>
    <w:rPr>
      <w:rFonts w:ascii="Angsana upc" w:hAnsi="Angsana upc" w:cs="AngsanaUPC"/>
      <w:spacing w:val="-20"/>
      <w:sz w:val="30"/>
      <w:szCs w:val="30"/>
    </w:rPr>
  </w:style>
  <w:style w:type="paragraph" w:styleId="7">
    <w:name w:val="heading 6"/>
    <w:basedOn w:val="1"/>
    <w:next w:val="1"/>
    <w:qFormat/>
    <w:uiPriority w:val="0"/>
    <w:pPr>
      <w:keepNext/>
      <w:ind w:left="720" w:firstLine="720"/>
      <w:outlineLvl w:val="5"/>
    </w:pPr>
    <w:rPr>
      <w:rFonts w:ascii="Angsana upc" w:hAnsi="Angsana upc" w:cs="AngsanaUPC"/>
      <w:spacing w:val="-20"/>
      <w:sz w:val="30"/>
      <w:szCs w:val="30"/>
    </w:rPr>
  </w:style>
  <w:style w:type="paragraph" w:styleId="8">
    <w:name w:val="heading 7"/>
    <w:basedOn w:val="1"/>
    <w:next w:val="1"/>
    <w:qFormat/>
    <w:uiPriority w:val="0"/>
    <w:pPr>
      <w:keepNext/>
      <w:ind w:left="1440"/>
      <w:outlineLvl w:val="6"/>
    </w:pPr>
    <w:rPr>
      <w:rFonts w:ascii="Angsana upc" w:hAnsi="Angsana upc" w:cs="AngsanaUPC"/>
      <w:sz w:val="28"/>
    </w:rPr>
  </w:style>
  <w:style w:type="paragraph" w:styleId="9">
    <w:name w:val="heading 8"/>
    <w:basedOn w:val="1"/>
    <w:next w:val="1"/>
    <w:qFormat/>
    <w:uiPriority w:val="0"/>
    <w:pPr>
      <w:keepNext/>
      <w:outlineLvl w:val="7"/>
    </w:pPr>
    <w:rPr>
      <w:rFonts w:ascii="Angsana New" w:hAnsi="Angsana New" w:cs="AngsanaUPC"/>
      <w:b/>
      <w:bCs/>
      <w:spacing w:val="-20"/>
      <w:sz w:val="36"/>
      <w:szCs w:val="36"/>
    </w:rPr>
  </w:style>
  <w:style w:type="paragraph" w:styleId="10">
    <w:name w:val="heading 9"/>
    <w:basedOn w:val="1"/>
    <w:next w:val="1"/>
    <w:qFormat/>
    <w:uiPriority w:val="0"/>
    <w:pPr>
      <w:keepNext/>
      <w:outlineLvl w:val="8"/>
    </w:pPr>
    <w:rPr>
      <w:rFonts w:ascii="Angsana New" w:hAnsi="Angsana New" w:cs="AngsanaUPC"/>
      <w:spacing w:val="-20"/>
      <w:sz w:val="32"/>
      <w:szCs w:val="3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13">
    <w:name w:val="Balloon Text"/>
    <w:basedOn w:val="1"/>
    <w:semiHidden/>
    <w:uiPriority w:val="0"/>
    <w:rPr>
      <w:rFonts w:ascii="Tahoma" w:hAnsi="Tahoma"/>
      <w:sz w:val="16"/>
      <w:szCs w:val="18"/>
    </w:rPr>
  </w:style>
  <w:style w:type="paragraph" w:styleId="14">
    <w:name w:val="Block Text"/>
    <w:basedOn w:val="1"/>
    <w:uiPriority w:val="0"/>
    <w:pPr>
      <w:tabs>
        <w:tab w:val="left" w:pos="120"/>
      </w:tabs>
      <w:spacing w:line="360" w:lineRule="exact"/>
      <w:ind w:left="720" w:right="120" w:hanging="600"/>
      <w:jc w:val="both"/>
    </w:pPr>
    <w:rPr>
      <w:rFonts w:ascii="Angsana New" w:hAnsi="Angsana New"/>
      <w:sz w:val="32"/>
      <w:szCs w:val="32"/>
    </w:rPr>
  </w:style>
  <w:style w:type="paragraph" w:styleId="15">
    <w:name w:val="Body Text 2"/>
    <w:basedOn w:val="1"/>
    <w:uiPriority w:val="0"/>
    <w:pPr>
      <w:pBdr>
        <w:top w:val="single" w:color="auto" w:sz="12" w:space="1"/>
        <w:left w:val="single" w:color="auto" w:sz="12" w:space="1"/>
        <w:bottom w:val="single" w:color="auto" w:sz="12" w:space="1"/>
        <w:right w:val="single" w:color="auto" w:sz="12" w:space="1"/>
      </w:pBdr>
      <w:jc w:val="both"/>
    </w:pPr>
    <w:rPr>
      <w:rFonts w:ascii="Cordia New" w:hAnsi="Cordia New" w:eastAsia="SimSun" w:cs="DS-Ampun"/>
      <w:sz w:val="36"/>
      <w:szCs w:val="36"/>
    </w:rPr>
  </w:style>
  <w:style w:type="paragraph" w:styleId="16">
    <w:name w:val="Body Text 3"/>
    <w:basedOn w:val="1"/>
    <w:uiPriority w:val="0"/>
    <w:rPr>
      <w:rFonts w:ascii="Angsana New" w:hAnsi="Cordia New" w:eastAsia="SimSun"/>
      <w:sz w:val="36"/>
      <w:szCs w:val="36"/>
    </w:rPr>
  </w:style>
  <w:style w:type="paragraph" w:styleId="17">
    <w:name w:val="Body Text Indent"/>
    <w:basedOn w:val="1"/>
    <w:uiPriority w:val="0"/>
    <w:pPr>
      <w:ind w:left="720" w:firstLine="720"/>
    </w:pPr>
    <w:rPr>
      <w:rFonts w:cs="AngsanaUPC"/>
      <w:sz w:val="30"/>
      <w:szCs w:val="30"/>
    </w:rPr>
  </w:style>
  <w:style w:type="character" w:styleId="18">
    <w:name w:val="annotation reference"/>
    <w:uiPriority w:val="0"/>
    <w:rPr>
      <w:sz w:val="16"/>
      <w:szCs w:val="16"/>
    </w:rPr>
  </w:style>
  <w:style w:type="paragraph" w:styleId="19">
    <w:name w:val="annotation text"/>
    <w:basedOn w:val="1"/>
    <w:link w:val="31"/>
    <w:uiPriority w:val="0"/>
    <w:rPr>
      <w:sz w:val="20"/>
      <w:szCs w:val="25"/>
    </w:rPr>
  </w:style>
  <w:style w:type="paragraph" w:styleId="20">
    <w:name w:val="annotation subject"/>
    <w:basedOn w:val="19"/>
    <w:next w:val="19"/>
    <w:link w:val="32"/>
    <w:uiPriority w:val="0"/>
    <w:rPr>
      <w:b/>
      <w:bCs/>
    </w:rPr>
  </w:style>
  <w:style w:type="character" w:styleId="21">
    <w:name w:val="Emphasis"/>
    <w:qFormat/>
    <w:uiPriority w:val="0"/>
    <w:rPr>
      <w:i/>
      <w:iCs/>
    </w:rPr>
  </w:style>
  <w:style w:type="paragraph" w:styleId="22">
    <w:name w:val="header"/>
    <w:basedOn w:val="1"/>
    <w:uiPriority w:val="0"/>
    <w:pPr>
      <w:tabs>
        <w:tab w:val="center" w:pos="4153"/>
        <w:tab w:val="right" w:pos="8306"/>
      </w:tabs>
    </w:pPr>
    <w:rPr>
      <w:rFonts w:ascii="Cordia New" w:hAnsi="Cordia New" w:eastAsia="SimSun" w:cs="Cordia New"/>
      <w:sz w:val="28"/>
    </w:rPr>
  </w:style>
  <w:style w:type="paragraph" w:styleId="23">
    <w:name w:val="macro"/>
    <w:link w:val="28"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rdia New" w:hAnsi="Cordia New" w:eastAsia="Times New Roman"/>
      <w:sz w:val="28"/>
      <w:szCs w:val="28"/>
      <w:lang w:val="en-US" w:eastAsia="en-US" w:bidi="th-TH"/>
    </w:rPr>
  </w:style>
  <w:style w:type="paragraph" w:styleId="24">
    <w:name w:val="Normal (Web)"/>
    <w:basedOn w:val="1"/>
    <w:unhideWhenUsed/>
    <w:uiPriority w:val="99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25">
    <w:name w:val="Strong"/>
    <w:qFormat/>
    <w:uiPriority w:val="22"/>
    <w:rPr>
      <w:b/>
      <w:bCs/>
    </w:rPr>
  </w:style>
  <w:style w:type="paragraph" w:styleId="26">
    <w:name w:val="Title"/>
    <w:basedOn w:val="1"/>
    <w:qFormat/>
    <w:uiPriority w:val="0"/>
    <w:pPr>
      <w:jc w:val="center"/>
    </w:pPr>
    <w:rPr>
      <w:rFonts w:ascii="Cordia New" w:hAnsi="Cordia New" w:eastAsia="Cordia New"/>
      <w:b/>
      <w:bCs/>
      <w:sz w:val="40"/>
      <w:szCs w:val="40"/>
      <w:lang w:eastAsia="zh-CN"/>
    </w:rPr>
  </w:style>
  <w:style w:type="character" w:customStyle="1" w:styleId="27">
    <w:name w:val="apple-converted-space"/>
    <w:basedOn w:val="11"/>
    <w:uiPriority w:val="0"/>
  </w:style>
  <w:style w:type="character" w:customStyle="1" w:styleId="28">
    <w:name w:val="Macro Text Char"/>
    <w:link w:val="23"/>
    <w:uiPriority w:val="0"/>
    <w:rPr>
      <w:rFonts w:ascii="Cordia New" w:hAnsi="Cordia New" w:eastAsia="Times New Roman"/>
      <w:sz w:val="28"/>
      <w:szCs w:val="28"/>
      <w:lang w:val="en-US" w:eastAsia="en-US" w:bidi="th-TH"/>
    </w:rPr>
  </w:style>
  <w:style w:type="paragraph" w:styleId="2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cs="Cordia New"/>
      <w:sz w:val="22"/>
      <w:lang w:eastAsia="zh-CN"/>
    </w:rPr>
  </w:style>
  <w:style w:type="paragraph" w:customStyle="1" w:styleId="30">
    <w:name w:val="table 2"/>
    <w:qFormat/>
    <w:uiPriority w:val="0"/>
    <w:rPr>
      <w:rFonts w:cs="Times New Roman"/>
      <w:lang w:val="en-US" w:eastAsia="zh-CN" w:bidi="ar-SA"/>
    </w:rPr>
  </w:style>
  <w:style w:type="character" w:customStyle="1" w:styleId="31">
    <w:name w:val="Comment Text Char"/>
    <w:link w:val="19"/>
    <w:uiPriority w:val="0"/>
    <w:rPr>
      <w:szCs w:val="25"/>
    </w:rPr>
  </w:style>
  <w:style w:type="character" w:customStyle="1" w:styleId="32">
    <w:name w:val="Comment Subject Char"/>
    <w:link w:val="20"/>
    <w:uiPriority w:val="0"/>
    <w:rPr>
      <w:b/>
      <w:bCs/>
      <w:szCs w:val="2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308</Words>
  <Characters>3290</Characters>
  <Lines>50</Lines>
  <Paragraphs>14</Paragraphs>
  <TotalTime>0</TotalTime>
  <ScaleCrop>false</ScaleCrop>
  <LinksUpToDate>false</LinksUpToDate>
  <CharactersWithSpaces>3606</CharactersWithSpaces>
  <Application>WPS Office_12.1.0.26886_F1E327BC-269C-435d-A152-05C5408002CA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2025-10-30T05:14:00Z</dcterms:created>
  <dc:creator>ThanatTamKongchasing</dc:creator>
  <cp:lastModifiedBy>ThanatTamKongchasing</cp:lastModifiedBy>
  <cp:lastPrinted>2026-06-15T03:37:00Z</cp:lastPrinted>
  <dcterms:modified xsi:type="dcterms:W3CDTF">2026-07-10T16:12:02Z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1033-12.1.0.26886</vt:lpwstr>
  </property>
  <property fmtid="{D5CDD505-2E9C-101B-9397-08002B2CF9AE}" pid="3" name="ICV">
    <vt:lpwstr>95AA1458EC6B4C8E912224D4952027EA_13</vt:lpwstr>
  </property>
</Properties>
</file>